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73E94" w:rsidRPr="00473E94" w:rsidRDefault="00473E94" w:rsidP="00020A8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FOUR CORNERS </w:t>
      </w:r>
    </w:p>
    <w:p w:rsidR="00473E94" w:rsidRDefault="00D80CC6" w:rsidP="00020A8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SECTION</w:t>
      </w:r>
      <w:r w:rsidR="00473E94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OF THE CHARTER</w:t>
      </w:r>
    </w:p>
    <w:p w:rsidR="00020A89" w:rsidRDefault="00FE3D14" w:rsidP="00473E9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73E94">
        <w:rPr>
          <w:rFonts w:ascii="Times New Roman" w:hAnsi="Times New Roman"/>
        </w:rPr>
        <w:t>For the lesson I would have written out on chart paper the following sections from the Charter of Rights and Freedoms. The students then record their answers on the same char</w:t>
      </w:r>
      <w:r>
        <w:rPr>
          <w:rFonts w:ascii="Times New Roman" w:hAnsi="Times New Roman"/>
        </w:rPr>
        <w:t>t and or additional chart paper if needed to accommodate their answers for their mini presentations.</w:t>
      </w:r>
    </w:p>
    <w:p w:rsidR="00020A89" w:rsidRDefault="00020A89" w:rsidP="00473E94">
      <w:pPr>
        <w:rPr>
          <w:rFonts w:ascii="Times New Roman" w:hAnsi="Times New Roman"/>
        </w:rPr>
      </w:pPr>
      <w:r>
        <w:rPr>
          <w:rFonts w:ascii="Times New Roman" w:hAnsi="Times New Roman"/>
        </w:rPr>
        <w:t>GROUP</w:t>
      </w:r>
      <w:r w:rsidR="00473E94">
        <w:rPr>
          <w:rFonts w:ascii="Times New Roman" w:hAnsi="Times New Roman"/>
        </w:rPr>
        <w:t xml:space="preserve"> / CORNER</w:t>
      </w:r>
      <w:r>
        <w:rPr>
          <w:rFonts w:ascii="Times New Roman" w:hAnsi="Times New Roman"/>
        </w:rPr>
        <w:t xml:space="preserve"> 1 </w:t>
      </w:r>
    </w:p>
    <w:p w:rsidR="00473E94" w:rsidRPr="00FE3D14" w:rsidRDefault="00473E94" w:rsidP="00020A89">
      <w:pPr>
        <w:rPr>
          <w:rFonts w:ascii="Times New Roman" w:hAnsi="Times New Roman"/>
          <w:b/>
          <w:i/>
        </w:rPr>
      </w:pPr>
      <w:r w:rsidRPr="00FE3D14">
        <w:rPr>
          <w:rFonts w:ascii="Times New Roman" w:hAnsi="Times New Roman"/>
          <w:b/>
          <w:i/>
        </w:rPr>
        <w:t>Fundamental Freedoms</w:t>
      </w: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2. Everyone has the following fundamental freedoms:</w:t>
      </w: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a.) Freedom of conscience and religion;</w:t>
      </w: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b.) Freedom of thought, belief, opinion and expression, including freedom of the press and other media of communication;</w:t>
      </w: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c.) Freedom of peacefully assembly; and</w:t>
      </w: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d.) Freedom of association </w:t>
      </w:r>
    </w:p>
    <w:p w:rsidR="00473E94" w:rsidRDefault="00473E94" w:rsidP="00020A89">
      <w:pPr>
        <w:rPr>
          <w:rFonts w:ascii="Times New Roman" w:hAnsi="Times New Roman"/>
        </w:rPr>
      </w:pPr>
    </w:p>
    <w:p w:rsidR="00473E94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GROUP / CORNER 2</w:t>
      </w:r>
    </w:p>
    <w:p w:rsidR="00FE3D14" w:rsidRPr="00FE3D14" w:rsidRDefault="00FE3D14" w:rsidP="00020A89">
      <w:pPr>
        <w:rPr>
          <w:rFonts w:ascii="Times New Roman" w:hAnsi="Times New Roman"/>
          <w:b/>
          <w:i/>
        </w:rPr>
      </w:pPr>
      <w:r w:rsidRPr="00FE3D14">
        <w:rPr>
          <w:rFonts w:ascii="Times New Roman" w:hAnsi="Times New Roman"/>
          <w:b/>
          <w:i/>
        </w:rPr>
        <w:t xml:space="preserve">Search or Seizure </w:t>
      </w:r>
    </w:p>
    <w:p w:rsidR="00FE3D14" w:rsidRDefault="00FE3D1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8.) Everyone has the right to secure against unreasonable search or seizure </w:t>
      </w:r>
    </w:p>
    <w:p w:rsidR="00FE3D14" w:rsidRDefault="00FE3D14" w:rsidP="00020A89">
      <w:pPr>
        <w:rPr>
          <w:rFonts w:ascii="Times New Roman" w:hAnsi="Times New Roman"/>
        </w:rPr>
      </w:pPr>
    </w:p>
    <w:p w:rsidR="00FE3D14" w:rsidRDefault="00FE3D1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GROUP / CORNER 3</w:t>
      </w:r>
    </w:p>
    <w:p w:rsidR="00FE3D14" w:rsidRPr="00FE3D14" w:rsidRDefault="00FE3D14" w:rsidP="00020A89">
      <w:pPr>
        <w:rPr>
          <w:rFonts w:ascii="Times New Roman" w:hAnsi="Times New Roman"/>
          <w:b/>
          <w:i/>
        </w:rPr>
      </w:pPr>
      <w:r w:rsidRPr="00FE3D14">
        <w:rPr>
          <w:rFonts w:ascii="Times New Roman" w:hAnsi="Times New Roman"/>
          <w:b/>
          <w:i/>
        </w:rPr>
        <w:t xml:space="preserve">Equality Rights </w:t>
      </w:r>
    </w:p>
    <w:p w:rsidR="00FE3D14" w:rsidRDefault="00FE3D1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(1) Every individual is equal before and under the law and has the right to the equal protection and equal </w:t>
      </w:r>
      <w:r w:rsidR="00A37676">
        <w:rPr>
          <w:rFonts w:ascii="Times New Roman" w:hAnsi="Times New Roman"/>
        </w:rPr>
        <w:t>benefit</w:t>
      </w:r>
      <w:r>
        <w:rPr>
          <w:rFonts w:ascii="Times New Roman" w:hAnsi="Times New Roman"/>
        </w:rPr>
        <w:t xml:space="preserve"> of the law without </w:t>
      </w:r>
      <w:r w:rsidR="00A37676">
        <w:rPr>
          <w:rFonts w:ascii="Times New Roman" w:hAnsi="Times New Roman"/>
        </w:rPr>
        <w:t>discrimination</w:t>
      </w:r>
      <w:r>
        <w:rPr>
          <w:rFonts w:ascii="Times New Roman" w:hAnsi="Times New Roman"/>
        </w:rPr>
        <w:t xml:space="preserve"> and, in particular, without discrimination based on race, national or </w:t>
      </w:r>
      <w:r w:rsidR="00A37676">
        <w:rPr>
          <w:rFonts w:ascii="Times New Roman" w:hAnsi="Times New Roman"/>
        </w:rPr>
        <w:t>ethnic</w:t>
      </w:r>
      <w:r>
        <w:rPr>
          <w:rFonts w:ascii="Times New Roman" w:hAnsi="Times New Roman"/>
        </w:rPr>
        <w:t xml:space="preserve"> origin, </w:t>
      </w:r>
      <w:r w:rsidR="00A37676">
        <w:rPr>
          <w:rFonts w:ascii="Times New Roman" w:hAnsi="Times New Roman"/>
        </w:rPr>
        <w:t>color</w:t>
      </w:r>
      <w:r>
        <w:rPr>
          <w:rFonts w:ascii="Times New Roman" w:hAnsi="Times New Roman"/>
        </w:rPr>
        <w:t>, religion, sex, age or mental or physical disability.</w:t>
      </w:r>
    </w:p>
    <w:p w:rsidR="00FE3D14" w:rsidRDefault="00FE3D14" w:rsidP="00020A89">
      <w:pPr>
        <w:rPr>
          <w:rFonts w:ascii="Times New Roman" w:hAnsi="Times New Roman"/>
        </w:rPr>
      </w:pPr>
    </w:p>
    <w:p w:rsidR="00FE3D14" w:rsidRDefault="00FE3D1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GROUP/ CORNER 4</w:t>
      </w:r>
    </w:p>
    <w:p w:rsidR="00473E94" w:rsidRPr="00FE3D14" w:rsidRDefault="00FE3D14" w:rsidP="00020A8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Pr</w:t>
      </w:r>
      <w:r w:rsidR="00A959A4">
        <w:rPr>
          <w:rFonts w:ascii="Times New Roman" w:hAnsi="Times New Roman"/>
          <w:b/>
          <w:i/>
        </w:rPr>
        <w:t>o</w:t>
      </w:r>
      <w:r>
        <w:rPr>
          <w:rFonts w:ascii="Times New Roman" w:hAnsi="Times New Roman"/>
          <w:b/>
          <w:i/>
        </w:rPr>
        <w:t xml:space="preserve">ceedings in Criminal and Penal Matters 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11.) Any person charged with an offense has the right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(a) to be informed without reasonable delay of the specific offense;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(b) to be tried within a reasonable time;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(c) not to be compelled to be a witness in proceedings against that person in respect of the offense;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(d) to be presumed innocent until proven guilty according to law in a fair and public learning by an independent and impartial tribunal;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(e) not to be denied reasonable bail without just cause;</w:t>
      </w:r>
    </w:p>
    <w:p w:rsidR="00473E9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473E94" w:rsidRDefault="00A959A4" w:rsidP="00020A89">
      <w:pPr>
        <w:rPr>
          <w:rFonts w:ascii="Times New Roman" w:hAnsi="Times New Roman"/>
        </w:rPr>
      </w:pPr>
      <w:r w:rsidRPr="00A959A4">
        <w:rPr>
          <w:rFonts w:ascii="Times New Roman" w:hAnsi="Times New Roman"/>
          <w:b/>
        </w:rPr>
        <w:t>Questions</w:t>
      </w:r>
      <w:r>
        <w:rPr>
          <w:rFonts w:ascii="Times New Roman" w:hAnsi="Times New Roman"/>
        </w:rPr>
        <w:t>- Each Corner/ Group will answer the following questions which will be on an overhead or written on the black board depending on the classroom equipment</w:t>
      </w:r>
      <w:r w:rsidR="00A3767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473E9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1.) What is going on in the article? Explain the case and or scenario of the issue in your article to your group members.</w:t>
      </w:r>
    </w:p>
    <w:p w:rsidR="00A959A4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>2.) State in your own words what the two opposing sides in the case/ scenario are?</w:t>
      </w:r>
    </w:p>
    <w:p w:rsidR="00A37676" w:rsidRDefault="00A959A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3.) Apply your particular section of the Charter of Rights and Freedoms to your article. Explain of a court of law would interpret </w:t>
      </w:r>
      <w:r w:rsidR="00A37676">
        <w:rPr>
          <w:rFonts w:ascii="Times New Roman" w:hAnsi="Times New Roman"/>
        </w:rPr>
        <w:t>the case through the lenses of your section of the charter?</w:t>
      </w:r>
    </w:p>
    <w:p w:rsidR="00A37676" w:rsidRDefault="00A37676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4.) Analyze the challenges / back lash / repercussions good or bad this issue poses to society for example this about education – examples within Toronto district school board </w:t>
      </w:r>
    </w:p>
    <w:p w:rsidR="00473E94" w:rsidRDefault="00A37676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5.) Pretend you are jury, a very argumentative jury with differing opinions. Each group member must come up with a judge the evidence of the case and present their judgment to the rest of the jury as convincingly as possible </w:t>
      </w:r>
    </w:p>
    <w:p w:rsidR="00473E94" w:rsidRDefault="00473E94" w:rsidP="00020A89">
      <w:pPr>
        <w:rPr>
          <w:rFonts w:ascii="Times New Roman" w:hAnsi="Times New Roman"/>
        </w:rPr>
      </w:pPr>
    </w:p>
    <w:p w:rsidR="00473E94" w:rsidRDefault="00473E94" w:rsidP="00020A89">
      <w:pPr>
        <w:rPr>
          <w:rFonts w:ascii="Times New Roman" w:hAnsi="Times New Roman"/>
        </w:rPr>
      </w:pPr>
    </w:p>
    <w:p w:rsidR="00473E94" w:rsidRDefault="00473E94" w:rsidP="00020A89">
      <w:pPr>
        <w:rPr>
          <w:rFonts w:ascii="Times New Roman" w:hAnsi="Times New Roman"/>
        </w:rPr>
      </w:pPr>
    </w:p>
    <w:p w:rsidR="00473E94" w:rsidRDefault="00473E94" w:rsidP="00020A89">
      <w:pPr>
        <w:rPr>
          <w:rFonts w:ascii="Times New Roman" w:hAnsi="Times New Roman"/>
        </w:rPr>
      </w:pPr>
    </w:p>
    <w:p w:rsidR="00A37676" w:rsidRDefault="00A37676" w:rsidP="00020A89">
      <w:pPr>
        <w:rPr>
          <w:rFonts w:ascii="Times New Roman" w:hAnsi="Times New Roman"/>
        </w:rPr>
      </w:pPr>
    </w:p>
    <w:p w:rsidR="00A37676" w:rsidRDefault="00A37676" w:rsidP="00020A89">
      <w:pPr>
        <w:rPr>
          <w:rFonts w:ascii="Times New Roman" w:hAnsi="Times New Roman"/>
        </w:rPr>
      </w:pPr>
    </w:p>
    <w:p w:rsidR="00A37676" w:rsidRDefault="00A37676" w:rsidP="00020A89">
      <w:pPr>
        <w:rPr>
          <w:rFonts w:ascii="Times New Roman" w:hAnsi="Times New Roman"/>
        </w:rPr>
      </w:pPr>
    </w:p>
    <w:p w:rsidR="00473E94" w:rsidRDefault="00473E94" w:rsidP="00020A89">
      <w:pPr>
        <w:rPr>
          <w:rFonts w:ascii="Times New Roman" w:hAnsi="Times New Roman"/>
        </w:rPr>
      </w:pPr>
    </w:p>
    <w:p w:rsidR="00020A89" w:rsidRPr="00020A89" w:rsidRDefault="00473E94" w:rsidP="00020A8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*Note- I have chosen these specific sections of the charter with my audience’s age group and </w:t>
      </w:r>
      <w:r w:rsidR="00FE3D14">
        <w:rPr>
          <w:rFonts w:ascii="Times New Roman" w:hAnsi="Times New Roman"/>
        </w:rPr>
        <w:t xml:space="preserve">their </w:t>
      </w:r>
      <w:r>
        <w:rPr>
          <w:rFonts w:ascii="Times New Roman" w:hAnsi="Times New Roman"/>
        </w:rPr>
        <w:t xml:space="preserve">generalized </w:t>
      </w:r>
      <w:r w:rsidR="00FE3D14">
        <w:rPr>
          <w:rFonts w:ascii="Times New Roman" w:hAnsi="Times New Roman"/>
        </w:rPr>
        <w:t>interests</w:t>
      </w:r>
      <w:r>
        <w:rPr>
          <w:rFonts w:ascii="Times New Roman" w:hAnsi="Times New Roman"/>
        </w:rPr>
        <w:t xml:space="preserve"> in mi</w:t>
      </w:r>
      <w:r w:rsidR="00FE3D14">
        <w:rPr>
          <w:rFonts w:ascii="Times New Roman" w:hAnsi="Times New Roman"/>
        </w:rPr>
        <w:t xml:space="preserve">nd, in other words I hypothesized about the articles in the media </w:t>
      </w:r>
      <w:r>
        <w:rPr>
          <w:rFonts w:ascii="Times New Roman" w:hAnsi="Times New Roman"/>
        </w:rPr>
        <w:t>they may to drawn too and picked the section of the charter accordingly, for example Search or Seizure</w:t>
      </w:r>
      <w:r w:rsidR="00FE3D14">
        <w:rPr>
          <w:rFonts w:ascii="Times New Roman" w:hAnsi="Times New Roman"/>
        </w:rPr>
        <w:t>…</w:t>
      </w:r>
      <w:r>
        <w:rPr>
          <w:rFonts w:ascii="Times New Roman" w:hAnsi="Times New Roman"/>
        </w:rPr>
        <w:t xml:space="preserve"> </w:t>
      </w:r>
    </w:p>
    <w:sectPr w:rsidR="00020A89" w:rsidRPr="00020A89" w:rsidSect="00020A8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20A89"/>
    <w:rsid w:val="00020A89"/>
    <w:rsid w:val="00473E94"/>
    <w:rsid w:val="005C1CBA"/>
    <w:rsid w:val="006B15A2"/>
    <w:rsid w:val="00870B4D"/>
    <w:rsid w:val="00970707"/>
    <w:rsid w:val="00A37676"/>
    <w:rsid w:val="00A959A4"/>
    <w:rsid w:val="00BC4B8B"/>
    <w:rsid w:val="00D80CC6"/>
    <w:rsid w:val="00FE3D14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2368</Characters>
  <Application>Microsoft Word 12.0.0</Application>
  <DocSecurity>0</DocSecurity>
  <Lines>19</Lines>
  <Paragraphs>4</Paragraphs>
  <ScaleCrop>false</ScaleCrop>
  <Company>University of Guelph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 Fleming</dc:creator>
  <cp:keywords/>
  <cp:lastModifiedBy>Tessa  Fleming</cp:lastModifiedBy>
  <cp:revision>2</cp:revision>
  <dcterms:created xsi:type="dcterms:W3CDTF">2010-11-07T20:49:00Z</dcterms:created>
  <dcterms:modified xsi:type="dcterms:W3CDTF">2010-11-07T20:49:00Z</dcterms:modified>
</cp:coreProperties>
</file>