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E5" w:rsidRPr="008F310E" w:rsidRDefault="005A62E5" w:rsidP="00F02943">
      <w:pPr>
        <w:spacing w:after="120"/>
        <w:rPr>
          <w:rFonts w:cs="Arial"/>
          <w:sz w:val="28"/>
          <w:szCs w:val="28"/>
        </w:rPr>
      </w:pPr>
    </w:p>
    <w:p w:rsidR="00446762" w:rsidRPr="008F310E" w:rsidRDefault="00446762" w:rsidP="00FB453D">
      <w:pPr>
        <w:spacing w:after="0"/>
        <w:rPr>
          <w:rFonts w:cs="Arial"/>
          <w:b/>
          <w:sz w:val="24"/>
          <w:szCs w:val="24"/>
        </w:rPr>
      </w:pPr>
    </w:p>
    <w:p w:rsidR="007119FF" w:rsidRPr="008F310E" w:rsidRDefault="00F02943" w:rsidP="00FB453D">
      <w:pPr>
        <w:spacing w:after="0"/>
        <w:rPr>
          <w:rFonts w:cs="Arial"/>
        </w:rPr>
      </w:pPr>
      <w:r w:rsidRPr="008F310E">
        <w:rPr>
          <w:rFonts w:cs="Arial"/>
          <w:b/>
          <w:sz w:val="24"/>
          <w:szCs w:val="24"/>
        </w:rPr>
        <w:t>Subject/Grade</w:t>
      </w:r>
      <w:r w:rsidRPr="008F310E">
        <w:rPr>
          <w:rFonts w:cs="Arial"/>
          <w:sz w:val="24"/>
          <w:szCs w:val="24"/>
        </w:rPr>
        <w:t xml:space="preserve">: </w:t>
      </w:r>
      <w:r w:rsidRPr="008F310E">
        <w:rPr>
          <w:rFonts w:cs="Arial"/>
        </w:rPr>
        <w:t>Canadian and</w:t>
      </w:r>
      <w:r w:rsidR="006954BA" w:rsidRPr="008F310E">
        <w:rPr>
          <w:rFonts w:cs="Arial"/>
        </w:rPr>
        <w:t xml:space="preserve"> World Studies: History, Grade 10</w:t>
      </w:r>
      <w:r w:rsidRPr="008F310E">
        <w:rPr>
          <w:rFonts w:cs="Arial"/>
        </w:rPr>
        <w:t xml:space="preserve">   </w:t>
      </w:r>
    </w:p>
    <w:p w:rsidR="00F02943" w:rsidRPr="008F310E" w:rsidRDefault="00F02943" w:rsidP="00FB453D">
      <w:pPr>
        <w:spacing w:after="0"/>
        <w:rPr>
          <w:rFonts w:cs="Arial"/>
          <w:sz w:val="24"/>
          <w:szCs w:val="24"/>
        </w:rPr>
      </w:pPr>
      <w:r w:rsidRPr="008F310E">
        <w:rPr>
          <w:rFonts w:cs="Arial"/>
          <w:b/>
          <w:sz w:val="24"/>
          <w:szCs w:val="24"/>
        </w:rPr>
        <w:t>Suggested Time</w:t>
      </w:r>
      <w:r w:rsidRPr="008F310E">
        <w:rPr>
          <w:rFonts w:cs="Arial"/>
          <w:sz w:val="24"/>
          <w:szCs w:val="24"/>
        </w:rPr>
        <w:t xml:space="preserve">: </w:t>
      </w:r>
      <w:r w:rsidRPr="008F310E">
        <w:rPr>
          <w:rFonts w:cs="Arial"/>
        </w:rPr>
        <w:t>75 minutes</w:t>
      </w:r>
    </w:p>
    <w:p w:rsidR="00F02943" w:rsidRPr="008F310E" w:rsidRDefault="00F02943" w:rsidP="00FB453D">
      <w:pPr>
        <w:spacing w:after="0"/>
        <w:rPr>
          <w:rFonts w:cs="Arial"/>
        </w:rPr>
      </w:pPr>
      <w:r w:rsidRPr="008F310E">
        <w:rPr>
          <w:rFonts w:cs="Arial"/>
          <w:b/>
          <w:sz w:val="24"/>
          <w:szCs w:val="24"/>
        </w:rPr>
        <w:t>Course/Type/Code</w:t>
      </w:r>
      <w:r w:rsidRPr="008F310E">
        <w:rPr>
          <w:rFonts w:cs="Arial"/>
          <w:sz w:val="24"/>
          <w:szCs w:val="24"/>
        </w:rPr>
        <w:t xml:space="preserve">: </w:t>
      </w:r>
      <w:r w:rsidRPr="008F310E">
        <w:rPr>
          <w:rFonts w:cs="Arial"/>
        </w:rPr>
        <w:t xml:space="preserve">Canadian History </w:t>
      </w:r>
      <w:r w:rsidR="00AC7EDB" w:rsidRPr="008F310E">
        <w:rPr>
          <w:rFonts w:cs="Arial"/>
        </w:rPr>
        <w:t>since</w:t>
      </w:r>
      <w:r w:rsidRPr="008F310E">
        <w:rPr>
          <w:rFonts w:cs="Arial"/>
        </w:rPr>
        <w:t xml:space="preserve"> World War I, Applied (CHC 2P) </w:t>
      </w:r>
    </w:p>
    <w:p w:rsidR="007119FF" w:rsidRPr="008F310E" w:rsidRDefault="007119FF" w:rsidP="00FB453D">
      <w:pPr>
        <w:spacing w:after="0"/>
        <w:rPr>
          <w:rFonts w:cs="Arial"/>
          <w:sz w:val="24"/>
          <w:szCs w:val="24"/>
          <w:u w:val="single"/>
        </w:rPr>
      </w:pPr>
    </w:p>
    <w:p w:rsidR="00F02943" w:rsidRPr="008F310E" w:rsidRDefault="00F02943" w:rsidP="00FB453D">
      <w:pPr>
        <w:spacing w:after="0"/>
        <w:rPr>
          <w:rFonts w:cs="Arial"/>
        </w:rPr>
      </w:pPr>
      <w:r w:rsidRPr="008F310E">
        <w:rPr>
          <w:rFonts w:cs="Arial"/>
          <w:b/>
          <w:sz w:val="24"/>
          <w:szCs w:val="24"/>
        </w:rPr>
        <w:t>Lesson Title</w:t>
      </w:r>
      <w:r w:rsidRPr="008F310E">
        <w:rPr>
          <w:rFonts w:cs="Arial"/>
          <w:sz w:val="24"/>
          <w:szCs w:val="24"/>
        </w:rPr>
        <w:t xml:space="preserve">: </w:t>
      </w:r>
      <w:r w:rsidR="00BA0D33" w:rsidRPr="008F310E">
        <w:rPr>
          <w:rFonts w:cs="Arial"/>
        </w:rPr>
        <w:t>Mosaic vs. melting pot: Is a “cultural mosaic” society best for Canadian citizens in terms of a Canadian identity?</w:t>
      </w:r>
      <w:r w:rsidR="00371E5E">
        <w:rPr>
          <w:rFonts w:cs="Arial"/>
        </w:rPr>
        <w:t xml:space="preserve"> (Application/Evaluation based as per Bloom’s taxonomy)</w:t>
      </w:r>
    </w:p>
    <w:p w:rsidR="00BA0D33" w:rsidRPr="008F310E" w:rsidRDefault="00BA0D33" w:rsidP="00FB453D">
      <w:pPr>
        <w:spacing w:after="0"/>
        <w:rPr>
          <w:rFonts w:cs="Arial"/>
        </w:rPr>
      </w:pPr>
    </w:p>
    <w:p w:rsidR="007434D8" w:rsidRPr="008F310E" w:rsidRDefault="00F02943" w:rsidP="00FB453D">
      <w:pPr>
        <w:spacing w:after="0"/>
        <w:rPr>
          <w:rFonts w:cs="Arial"/>
        </w:rPr>
      </w:pPr>
      <w:r w:rsidRPr="008F310E">
        <w:rPr>
          <w:rFonts w:cs="Arial"/>
          <w:b/>
          <w:sz w:val="24"/>
          <w:szCs w:val="24"/>
        </w:rPr>
        <w:t>Lesson Description</w:t>
      </w:r>
      <w:r w:rsidRPr="008F310E">
        <w:rPr>
          <w:rFonts w:cs="Arial"/>
          <w:sz w:val="24"/>
          <w:szCs w:val="24"/>
        </w:rPr>
        <w:t xml:space="preserve">: </w:t>
      </w:r>
      <w:r w:rsidR="0054206B" w:rsidRPr="008F310E">
        <w:rPr>
          <w:rFonts w:cs="Arial"/>
        </w:rPr>
        <w:t xml:space="preserve">Students will examine some of the major events, factors, and individuals in the post World War II period of prosperity that brought about government policy change regarding human rights and discrimination within Canada. Students will analyze what these changes socially meant in terms of the Canadian identity through the use of primary documents. </w:t>
      </w:r>
      <w:r w:rsidR="00932D32" w:rsidRPr="008F310E">
        <w:rPr>
          <w:rFonts w:cs="Arial"/>
        </w:rPr>
        <w:t>Students will formulate questions</w:t>
      </w:r>
      <w:r w:rsidR="0054206B" w:rsidRPr="008F310E">
        <w:rPr>
          <w:rFonts w:cs="Arial"/>
        </w:rPr>
        <w:t>, arguments,</w:t>
      </w:r>
      <w:r w:rsidR="00932D32" w:rsidRPr="008F310E">
        <w:rPr>
          <w:rFonts w:cs="Arial"/>
        </w:rPr>
        <w:t xml:space="preserve"> and t</w:t>
      </w:r>
      <w:r w:rsidR="00A95912" w:rsidRPr="008F310E">
        <w:rPr>
          <w:rFonts w:cs="Arial"/>
        </w:rPr>
        <w:t>hink critically of these key concepts</w:t>
      </w:r>
      <w:r w:rsidR="00932D32" w:rsidRPr="008F310E">
        <w:rPr>
          <w:rFonts w:cs="Arial"/>
        </w:rPr>
        <w:t xml:space="preserve"> and others of this time in order to write a successful culminating argument piece that assesses whether or not </w:t>
      </w:r>
      <w:r w:rsidR="00A95912" w:rsidRPr="008F310E">
        <w:rPr>
          <w:rFonts w:cs="Arial"/>
        </w:rPr>
        <w:t>Canada is a country we should be proud of</w:t>
      </w:r>
      <w:r w:rsidR="0054206B" w:rsidRPr="008F310E">
        <w:rPr>
          <w:rFonts w:cs="Arial"/>
        </w:rPr>
        <w:t>.</w:t>
      </w:r>
    </w:p>
    <w:p w:rsidR="007434D8" w:rsidRPr="008F310E" w:rsidRDefault="007434D8" w:rsidP="00FB453D">
      <w:pPr>
        <w:spacing w:after="0"/>
        <w:rPr>
          <w:rFonts w:cs="Arial"/>
          <w:b/>
          <w:sz w:val="24"/>
          <w:szCs w:val="24"/>
        </w:rPr>
      </w:pPr>
    </w:p>
    <w:p w:rsidR="007434D8" w:rsidRPr="008F310E" w:rsidRDefault="000F5F48" w:rsidP="00FB453D">
      <w:pPr>
        <w:spacing w:after="0"/>
        <w:rPr>
          <w:rFonts w:cs="Arial"/>
          <w:b/>
          <w:sz w:val="24"/>
          <w:szCs w:val="24"/>
        </w:rPr>
      </w:pPr>
      <w:r w:rsidRPr="008F310E">
        <w:rPr>
          <w:rFonts w:cs="Arial"/>
          <w:b/>
          <w:sz w:val="24"/>
          <w:szCs w:val="24"/>
        </w:rPr>
        <w:t>Planning Information</w:t>
      </w:r>
    </w:p>
    <w:p w:rsidR="000F5F48" w:rsidRPr="008F310E" w:rsidRDefault="000F5F48" w:rsidP="00FB453D">
      <w:pPr>
        <w:spacing w:after="0"/>
        <w:rPr>
          <w:rFonts w:cs="Arial"/>
          <w:b/>
          <w:sz w:val="24"/>
          <w:szCs w:val="24"/>
        </w:rPr>
      </w:pPr>
      <w:r w:rsidRPr="008F310E">
        <w:rPr>
          <w:rFonts w:cs="Arial"/>
          <w:b/>
          <w:sz w:val="24"/>
          <w:szCs w:val="24"/>
        </w:rPr>
        <w:t xml:space="preserve">Enduring </w:t>
      </w:r>
      <w:r w:rsidR="00953E6F" w:rsidRPr="008F310E">
        <w:rPr>
          <w:rFonts w:cs="Arial"/>
          <w:b/>
          <w:sz w:val="24"/>
          <w:szCs w:val="24"/>
        </w:rPr>
        <w:t>U</w:t>
      </w:r>
      <w:r w:rsidR="007119FF" w:rsidRPr="008F310E">
        <w:rPr>
          <w:rFonts w:cs="Arial"/>
          <w:b/>
          <w:sz w:val="24"/>
          <w:szCs w:val="24"/>
        </w:rPr>
        <w:t>nderstanding</w:t>
      </w:r>
      <w:r w:rsidR="00953E6F" w:rsidRPr="008F310E">
        <w:rPr>
          <w:rFonts w:cs="Arial"/>
          <w:b/>
          <w:sz w:val="24"/>
          <w:szCs w:val="24"/>
        </w:rPr>
        <w:t>/Learning Goals</w:t>
      </w:r>
    </w:p>
    <w:p w:rsidR="00446762" w:rsidRPr="008F310E" w:rsidRDefault="0054206B" w:rsidP="00FB453D">
      <w:pPr>
        <w:spacing w:after="0"/>
        <w:rPr>
          <w:rFonts w:cs="Arial"/>
        </w:rPr>
      </w:pPr>
      <w:r w:rsidRPr="008F310E">
        <w:rPr>
          <w:rFonts w:cs="Arial"/>
        </w:rPr>
        <w:t>Students will develop their analytical skills in assessing primary documents for historical inquiry. Students will grow to effectively understand cause and effect in regards to government policies and their implementation. Students, too, will develop their communication and critical thinking skills through the use of effective learning activities/strategies.</w:t>
      </w:r>
    </w:p>
    <w:p w:rsidR="00446762" w:rsidRPr="008F310E" w:rsidRDefault="00446762" w:rsidP="00FB453D">
      <w:pPr>
        <w:spacing w:after="0"/>
        <w:rPr>
          <w:rFonts w:cs="Arial"/>
        </w:rPr>
      </w:pPr>
    </w:p>
    <w:p w:rsidR="000F5F48" w:rsidRPr="008F310E" w:rsidRDefault="007119FF" w:rsidP="00FB453D">
      <w:pPr>
        <w:spacing w:after="0"/>
        <w:rPr>
          <w:rFonts w:cs="Arial"/>
          <w:b/>
          <w:sz w:val="24"/>
          <w:szCs w:val="24"/>
        </w:rPr>
      </w:pPr>
      <w:r w:rsidRPr="008F310E">
        <w:rPr>
          <w:rFonts w:cs="Arial"/>
          <w:b/>
          <w:sz w:val="24"/>
          <w:szCs w:val="24"/>
        </w:rPr>
        <w:t xml:space="preserve">Strand(s) and </w:t>
      </w:r>
      <w:r w:rsidR="000F5F48" w:rsidRPr="008F310E">
        <w:rPr>
          <w:rFonts w:cs="Arial"/>
          <w:b/>
          <w:sz w:val="24"/>
          <w:szCs w:val="24"/>
        </w:rPr>
        <w:t>Expectat</w:t>
      </w:r>
      <w:r w:rsidRPr="008F310E">
        <w:rPr>
          <w:rFonts w:cs="Arial"/>
          <w:b/>
          <w:sz w:val="24"/>
          <w:szCs w:val="24"/>
        </w:rPr>
        <w:t>ions</w:t>
      </w:r>
    </w:p>
    <w:p w:rsidR="007119FF" w:rsidRPr="008F310E" w:rsidRDefault="007119FF" w:rsidP="00FB453D">
      <w:pPr>
        <w:spacing w:after="0"/>
        <w:rPr>
          <w:rFonts w:cs="Arial"/>
        </w:rPr>
      </w:pPr>
      <w:r w:rsidRPr="008F310E">
        <w:rPr>
          <w:rFonts w:cs="Arial"/>
          <w:b/>
          <w:sz w:val="24"/>
          <w:szCs w:val="24"/>
        </w:rPr>
        <w:t xml:space="preserve">Strands: </w:t>
      </w:r>
      <w:r w:rsidRPr="008F310E">
        <w:rPr>
          <w:rFonts w:cs="Arial"/>
        </w:rPr>
        <w:t>Citizenship and Heritage, and Methods of Historical Inquiry and Communication</w:t>
      </w:r>
    </w:p>
    <w:p w:rsidR="00446762" w:rsidRPr="008F310E" w:rsidRDefault="00446762" w:rsidP="00FB453D">
      <w:pPr>
        <w:spacing w:after="0"/>
        <w:rPr>
          <w:rFonts w:cs="Arial"/>
          <w:b/>
          <w:sz w:val="24"/>
          <w:szCs w:val="24"/>
        </w:rPr>
      </w:pPr>
      <w:r w:rsidRPr="008F310E">
        <w:rPr>
          <w:rFonts w:cs="Arial"/>
          <w:b/>
          <w:sz w:val="24"/>
          <w:szCs w:val="24"/>
        </w:rPr>
        <w:t>Overall Expectations</w:t>
      </w:r>
    </w:p>
    <w:p w:rsidR="00446762" w:rsidRPr="008F310E" w:rsidRDefault="007119FF" w:rsidP="007434D8">
      <w:pPr>
        <w:pStyle w:val="Level1"/>
        <w:numPr>
          <w:ilvl w:val="0"/>
          <w:numId w:val="0"/>
        </w:numPr>
        <w:tabs>
          <w:tab w:val="left" w:pos="-1440"/>
        </w:tabs>
        <w:outlineLvl w:val="9"/>
        <w:rPr>
          <w:rFonts w:asciiTheme="minorHAnsi" w:hAnsiTheme="minorHAnsi" w:cs="Arial"/>
          <w:sz w:val="22"/>
          <w:szCs w:val="22"/>
        </w:rPr>
      </w:pPr>
      <w:r w:rsidRPr="008F310E">
        <w:rPr>
          <w:rFonts w:asciiTheme="minorHAnsi" w:hAnsiTheme="minorHAnsi" w:cs="Arial"/>
          <w:b/>
          <w:szCs w:val="24"/>
        </w:rPr>
        <w:t xml:space="preserve"> </w:t>
      </w:r>
      <w:r w:rsidR="00446762" w:rsidRPr="008F310E">
        <w:rPr>
          <w:rFonts w:asciiTheme="minorHAnsi" w:hAnsiTheme="minorHAnsi" w:cs="Arial"/>
          <w:sz w:val="22"/>
          <w:szCs w:val="22"/>
        </w:rPr>
        <w:t xml:space="preserve">CHV.02 - </w:t>
      </w:r>
      <w:r w:rsidR="007434D8" w:rsidRPr="008F310E">
        <w:rPr>
          <w:rFonts w:asciiTheme="minorHAnsi" w:hAnsiTheme="minorHAnsi" w:cs="Arial"/>
          <w:sz w:val="22"/>
          <w:szCs w:val="22"/>
        </w:rPr>
        <w:t>describe how individual Canadians have contributed to the development of Canada and its emerging sense of identity</w:t>
      </w:r>
      <w:r w:rsidR="007D28D9">
        <w:rPr>
          <w:rFonts w:asciiTheme="minorHAnsi" w:hAnsiTheme="minorHAnsi" w:cs="Arial"/>
          <w:sz w:val="22"/>
          <w:szCs w:val="22"/>
        </w:rPr>
        <w:t xml:space="preserve"> (K</w:t>
      </w:r>
      <w:r w:rsidR="00BA20D5" w:rsidRPr="008F310E">
        <w:rPr>
          <w:rFonts w:asciiTheme="minorHAnsi" w:hAnsiTheme="minorHAnsi" w:cs="Arial"/>
          <w:sz w:val="22"/>
          <w:szCs w:val="22"/>
        </w:rPr>
        <w:t>now</w:t>
      </w:r>
      <w:r w:rsidR="007D28D9">
        <w:rPr>
          <w:rFonts w:asciiTheme="minorHAnsi" w:hAnsiTheme="minorHAnsi" w:cs="Arial"/>
          <w:sz w:val="22"/>
          <w:szCs w:val="22"/>
        </w:rPr>
        <w:t>ledge based as per Bloom’s taxonomy)</w:t>
      </w:r>
    </w:p>
    <w:p w:rsidR="007119FF" w:rsidRPr="008F310E" w:rsidRDefault="007119FF" w:rsidP="00FB453D">
      <w:pPr>
        <w:spacing w:after="0"/>
        <w:rPr>
          <w:rFonts w:cs="Arial"/>
        </w:rPr>
      </w:pPr>
      <w:r w:rsidRPr="008F310E">
        <w:rPr>
          <w:rFonts w:cs="Arial"/>
        </w:rPr>
        <w:t xml:space="preserve"> MHV.01</w:t>
      </w:r>
      <w:r w:rsidR="00446762" w:rsidRPr="008F310E">
        <w:rPr>
          <w:rFonts w:cs="Arial"/>
        </w:rPr>
        <w:t xml:space="preserve"> - </w:t>
      </w:r>
      <w:r w:rsidR="007434D8" w:rsidRPr="008F310E">
        <w:rPr>
          <w:rFonts w:cs="Arial"/>
        </w:rPr>
        <w:t>communicate the results of historical inquiries, using appropriate terms and concepts and a variety of forms of communication</w:t>
      </w:r>
      <w:r w:rsidR="007D28D9">
        <w:rPr>
          <w:rFonts w:cs="Arial"/>
        </w:rPr>
        <w:t xml:space="preserve"> (Application based)</w:t>
      </w:r>
    </w:p>
    <w:p w:rsidR="007119FF" w:rsidRPr="008F310E" w:rsidRDefault="00022EDD" w:rsidP="00FB453D">
      <w:pPr>
        <w:spacing w:after="0"/>
        <w:rPr>
          <w:rFonts w:cs="Arial"/>
          <w:b/>
          <w:sz w:val="24"/>
          <w:szCs w:val="24"/>
        </w:rPr>
      </w:pPr>
      <w:r w:rsidRPr="008F310E">
        <w:rPr>
          <w:rFonts w:cs="Arial"/>
          <w:b/>
          <w:sz w:val="24"/>
          <w:szCs w:val="24"/>
        </w:rPr>
        <w:t>Specific Expectations</w:t>
      </w:r>
    </w:p>
    <w:p w:rsidR="000F5F48" w:rsidRPr="008F310E" w:rsidRDefault="000F5F48" w:rsidP="00FB453D">
      <w:pPr>
        <w:spacing w:after="0"/>
        <w:rPr>
          <w:rFonts w:cs="Arial"/>
        </w:rPr>
      </w:pPr>
      <w:r w:rsidRPr="008F310E">
        <w:rPr>
          <w:rFonts w:cs="Arial"/>
        </w:rPr>
        <w:t xml:space="preserve">CH2.01 - describe how selected significant individuals have contributed to the growing sense of </w:t>
      </w:r>
      <w:r w:rsidR="00022EDD" w:rsidRPr="008F310E">
        <w:rPr>
          <w:rFonts w:cs="Arial"/>
        </w:rPr>
        <w:t xml:space="preserve">       </w:t>
      </w:r>
      <w:r w:rsidRPr="008F310E">
        <w:rPr>
          <w:rFonts w:cs="Arial"/>
        </w:rPr>
        <w:t xml:space="preserve">Canadian identity since 1914 </w:t>
      </w:r>
      <w:r w:rsidR="007D28D9">
        <w:rPr>
          <w:rFonts w:cs="Arial"/>
        </w:rPr>
        <w:t>(Knowledge based)</w:t>
      </w:r>
    </w:p>
    <w:p w:rsidR="000F5F48" w:rsidRPr="008F310E" w:rsidRDefault="000F5F48" w:rsidP="00FB453D">
      <w:pPr>
        <w:spacing w:after="0"/>
        <w:rPr>
          <w:rFonts w:cs="Arial"/>
        </w:rPr>
      </w:pPr>
      <w:r w:rsidRPr="008F310E">
        <w:rPr>
          <w:rFonts w:cs="Arial"/>
        </w:rPr>
        <w:t>MH2.01 - analyse information, employing concepts and approaches ap</w:t>
      </w:r>
      <w:r w:rsidR="00022EDD" w:rsidRPr="008F310E">
        <w:rPr>
          <w:rFonts w:cs="Arial"/>
        </w:rPr>
        <w:t>propriate to historical inquiry</w:t>
      </w:r>
      <w:r w:rsidR="007D28D9">
        <w:rPr>
          <w:rFonts w:cs="Arial"/>
        </w:rPr>
        <w:t xml:space="preserve"> (Analysis based)</w:t>
      </w:r>
    </w:p>
    <w:p w:rsidR="000F5F48" w:rsidRPr="008F310E" w:rsidRDefault="000F5F48" w:rsidP="00FB453D">
      <w:pPr>
        <w:widowControl w:val="0"/>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 xml:space="preserve">MH3.01 - express ideas, arguments, and conclusions, as appropriate for the audience and purpose, using a variety of oral, written, and visual forms </w:t>
      </w:r>
      <w:r w:rsidR="007D28D9">
        <w:rPr>
          <w:rFonts w:cs="Arial"/>
          <w:kern w:val="28"/>
          <w:lang w:val="en-US"/>
        </w:rPr>
        <w:t>(Evaluation based)</w:t>
      </w:r>
    </w:p>
    <w:p w:rsidR="00522790" w:rsidRPr="008F310E" w:rsidRDefault="00522790" w:rsidP="00FB453D">
      <w:pPr>
        <w:widowControl w:val="0"/>
        <w:tabs>
          <w:tab w:val="left" w:pos="-1440"/>
        </w:tabs>
        <w:overflowPunct w:val="0"/>
        <w:autoSpaceDE w:val="0"/>
        <w:autoSpaceDN w:val="0"/>
        <w:adjustRightInd w:val="0"/>
        <w:spacing w:after="0" w:line="240" w:lineRule="auto"/>
        <w:rPr>
          <w:rFonts w:cs="Arial"/>
          <w:kern w:val="28"/>
          <w:lang w:val="en-US"/>
        </w:rPr>
      </w:pPr>
    </w:p>
    <w:p w:rsidR="007434D8" w:rsidRPr="008F310E" w:rsidRDefault="007434D8"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p>
    <w:p w:rsidR="007434D8" w:rsidRPr="008F310E" w:rsidRDefault="007434D8"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p>
    <w:p w:rsidR="008F310E" w:rsidRDefault="008F310E"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p>
    <w:p w:rsidR="00522790" w:rsidRPr="008F310E" w:rsidRDefault="0052279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r w:rsidRPr="008F310E">
        <w:rPr>
          <w:rFonts w:cs="Arial"/>
          <w:b/>
          <w:kern w:val="28"/>
          <w:sz w:val="24"/>
          <w:szCs w:val="24"/>
          <w:lang w:val="en-US"/>
        </w:rPr>
        <w:t>Prior Knowledge Required</w:t>
      </w:r>
    </w:p>
    <w:p w:rsidR="00446762" w:rsidRPr="008F310E" w:rsidRDefault="00446762" w:rsidP="00446762">
      <w:pPr>
        <w:spacing w:after="0"/>
        <w:rPr>
          <w:rFonts w:cs="Arial"/>
        </w:rPr>
      </w:pPr>
      <w:r w:rsidRPr="008F310E">
        <w:rPr>
          <w:rFonts w:cs="Arial"/>
        </w:rPr>
        <w:t xml:space="preserve">Students should have a good understanding of the restrictive immigration policies, prior to WWII, in place in Canada and thus be able to recognize this discrimination locally, nationally, and globally and analyze its implications. </w:t>
      </w:r>
      <w:r w:rsidR="00845DE7">
        <w:rPr>
          <w:rFonts w:cs="Arial"/>
        </w:rPr>
        <w:t xml:space="preserve">Students should have a good understanding of the makeup of the Canadian society thus far and the struggles for human rights at home. </w:t>
      </w:r>
      <w:r w:rsidRPr="008F310E">
        <w:rPr>
          <w:rFonts w:cs="Arial"/>
        </w:rPr>
        <w:t>Students should</w:t>
      </w:r>
      <w:r w:rsidR="00845DE7">
        <w:rPr>
          <w:rFonts w:cs="Arial"/>
        </w:rPr>
        <w:t>, by now,</w:t>
      </w:r>
      <w:r w:rsidRPr="008F310E">
        <w:rPr>
          <w:rFonts w:cs="Arial"/>
        </w:rPr>
        <w:t xml:space="preserve"> have a great deal of reflective experience on the Canadian identity in relation to materials covered throughout </w:t>
      </w:r>
      <w:r w:rsidR="00845DE7">
        <w:rPr>
          <w:rFonts w:cs="Arial"/>
        </w:rPr>
        <w:t xml:space="preserve">the </w:t>
      </w:r>
      <w:r w:rsidRPr="008F310E">
        <w:rPr>
          <w:rFonts w:cs="Arial"/>
        </w:rPr>
        <w:t>course thus far.</w:t>
      </w:r>
    </w:p>
    <w:p w:rsidR="00FB453D" w:rsidRPr="008F310E" w:rsidRDefault="00FB453D"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p>
    <w:p w:rsidR="00522790" w:rsidRPr="00336387" w:rsidRDefault="00522790" w:rsidP="00FB453D">
      <w:pPr>
        <w:widowControl w:val="0"/>
        <w:tabs>
          <w:tab w:val="left" w:pos="-1440"/>
        </w:tabs>
        <w:overflowPunct w:val="0"/>
        <w:autoSpaceDE w:val="0"/>
        <w:autoSpaceDN w:val="0"/>
        <w:adjustRightInd w:val="0"/>
        <w:spacing w:after="0" w:line="240" w:lineRule="auto"/>
        <w:rPr>
          <w:rFonts w:cs="Arial"/>
          <w:b/>
          <w:kern w:val="28"/>
          <w:lang w:val="en-US"/>
        </w:rPr>
      </w:pPr>
      <w:r w:rsidRPr="008F310E">
        <w:rPr>
          <w:rFonts w:cs="Arial"/>
          <w:b/>
          <w:kern w:val="28"/>
          <w:sz w:val="24"/>
          <w:szCs w:val="24"/>
          <w:lang w:val="en-US"/>
        </w:rPr>
        <w:t>Resources</w:t>
      </w:r>
      <w:r w:rsidR="00336387">
        <w:rPr>
          <w:rFonts w:cs="Arial"/>
          <w:b/>
          <w:kern w:val="28"/>
          <w:sz w:val="24"/>
          <w:szCs w:val="24"/>
          <w:lang w:val="en-US"/>
        </w:rPr>
        <w:t xml:space="preserve"> </w:t>
      </w:r>
      <w:r w:rsidR="00336387" w:rsidRPr="00336387">
        <w:rPr>
          <w:rFonts w:cs="Arial"/>
          <w:i/>
          <w:kern w:val="28"/>
          <w:lang w:val="en-US"/>
        </w:rPr>
        <w:t>(* beside those items located in the Appendix)</w:t>
      </w:r>
    </w:p>
    <w:p w:rsidR="00522790" w:rsidRPr="008F310E" w:rsidRDefault="004B53D0" w:rsidP="00FB453D">
      <w:pPr>
        <w:pStyle w:val="ListParagraph"/>
        <w:widowControl w:val="0"/>
        <w:numPr>
          <w:ilvl w:val="0"/>
          <w:numId w:val="8"/>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World map</w:t>
      </w:r>
      <w:r w:rsidR="007D28D9">
        <w:rPr>
          <w:rFonts w:cs="Arial"/>
          <w:kern w:val="28"/>
          <w:lang w:val="en-US"/>
        </w:rPr>
        <w:t xml:space="preserve"> and thumbtacks </w:t>
      </w:r>
    </w:p>
    <w:p w:rsidR="00522790" w:rsidRPr="008F310E" w:rsidRDefault="004B53D0" w:rsidP="00FB453D">
      <w:pPr>
        <w:pStyle w:val="ListParagraph"/>
        <w:widowControl w:val="0"/>
        <w:numPr>
          <w:ilvl w:val="0"/>
          <w:numId w:val="8"/>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Yes/No cards and copy of teacher questions</w:t>
      </w:r>
      <w:r w:rsidR="00336387">
        <w:rPr>
          <w:rFonts w:cs="Arial"/>
          <w:kern w:val="28"/>
          <w:lang w:val="en-US"/>
        </w:rPr>
        <w:t>*</w:t>
      </w:r>
    </w:p>
    <w:p w:rsidR="00522790" w:rsidRPr="008F310E" w:rsidRDefault="004B53D0" w:rsidP="00FB453D">
      <w:pPr>
        <w:pStyle w:val="ListParagraph"/>
        <w:widowControl w:val="0"/>
        <w:numPr>
          <w:ilvl w:val="0"/>
          <w:numId w:val="8"/>
        </w:numPr>
        <w:tabs>
          <w:tab w:val="left" w:pos="-1440"/>
        </w:tabs>
        <w:overflowPunct w:val="0"/>
        <w:autoSpaceDE w:val="0"/>
        <w:autoSpaceDN w:val="0"/>
        <w:adjustRightInd w:val="0"/>
        <w:spacing w:after="0" w:line="240" w:lineRule="auto"/>
        <w:rPr>
          <w:rFonts w:cs="Arial"/>
          <w:b/>
          <w:kern w:val="28"/>
          <w:lang w:val="en-US"/>
        </w:rPr>
      </w:pPr>
      <w:r w:rsidRPr="008F310E">
        <w:rPr>
          <w:rFonts w:cs="Arial"/>
          <w:kern w:val="28"/>
          <w:lang w:val="en-US"/>
        </w:rPr>
        <w:t>Primar</w:t>
      </w:r>
      <w:r w:rsidR="00845DE7">
        <w:rPr>
          <w:rFonts w:cs="Arial"/>
          <w:kern w:val="28"/>
          <w:lang w:val="en-US"/>
        </w:rPr>
        <w:t>y source:</w:t>
      </w:r>
      <w:r w:rsidRPr="008F310E">
        <w:rPr>
          <w:rFonts w:cs="Arial"/>
          <w:kern w:val="28"/>
          <w:lang w:val="en-US"/>
        </w:rPr>
        <w:t xml:space="preserve"> The Canadian Bill of Rights</w:t>
      </w:r>
      <w:r w:rsidR="00845DE7">
        <w:rPr>
          <w:rFonts w:cs="Arial"/>
          <w:kern w:val="28"/>
          <w:lang w:val="en-US"/>
        </w:rPr>
        <w:t xml:space="preserve"> found on pg</w:t>
      </w:r>
      <w:r w:rsidR="005935C2">
        <w:rPr>
          <w:rFonts w:cs="Arial"/>
          <w:kern w:val="28"/>
          <w:lang w:val="en-US"/>
        </w:rPr>
        <w:t xml:space="preserve">. 494 of </w:t>
      </w:r>
      <w:r w:rsidR="005935C2">
        <w:rPr>
          <w:rFonts w:cs="Arial"/>
          <w:kern w:val="28"/>
          <w:u w:val="single"/>
          <w:lang w:val="en-US"/>
        </w:rPr>
        <w:t>Defining Canada: History, Identity, and Culture</w:t>
      </w:r>
    </w:p>
    <w:p w:rsidR="00522790" w:rsidRPr="008F310E" w:rsidRDefault="004B53D0" w:rsidP="00FB453D">
      <w:pPr>
        <w:pStyle w:val="ListParagraph"/>
        <w:widowControl w:val="0"/>
        <w:numPr>
          <w:ilvl w:val="0"/>
          <w:numId w:val="8"/>
        </w:numPr>
        <w:tabs>
          <w:tab w:val="left" w:pos="-1440"/>
        </w:tabs>
        <w:overflowPunct w:val="0"/>
        <w:autoSpaceDE w:val="0"/>
        <w:autoSpaceDN w:val="0"/>
        <w:adjustRightInd w:val="0"/>
        <w:spacing w:after="0" w:line="240" w:lineRule="auto"/>
        <w:rPr>
          <w:rFonts w:cs="Arial"/>
          <w:b/>
          <w:kern w:val="28"/>
          <w:lang w:val="en-US"/>
        </w:rPr>
      </w:pPr>
      <w:r w:rsidRPr="008F310E">
        <w:rPr>
          <w:rFonts w:cs="Arial"/>
          <w:kern w:val="28"/>
          <w:lang w:val="en-US"/>
        </w:rPr>
        <w:t>Overhead</w:t>
      </w:r>
      <w:r w:rsidR="00E37D74">
        <w:rPr>
          <w:rFonts w:cs="Arial"/>
          <w:kern w:val="28"/>
          <w:lang w:val="en-US"/>
        </w:rPr>
        <w:t>s</w:t>
      </w:r>
      <w:r w:rsidR="00336387">
        <w:rPr>
          <w:rFonts w:cs="Arial"/>
          <w:kern w:val="28"/>
          <w:lang w:val="en-US"/>
        </w:rPr>
        <w:t>*</w:t>
      </w:r>
    </w:p>
    <w:p w:rsidR="004B53D0" w:rsidRPr="008F310E" w:rsidRDefault="004B53D0" w:rsidP="004B53D0">
      <w:pPr>
        <w:pStyle w:val="ListParagraph"/>
        <w:widowControl w:val="0"/>
        <w:numPr>
          <w:ilvl w:val="0"/>
          <w:numId w:val="8"/>
        </w:numPr>
        <w:tabs>
          <w:tab w:val="left" w:pos="-1440"/>
        </w:tabs>
        <w:overflowPunct w:val="0"/>
        <w:autoSpaceDE w:val="0"/>
        <w:autoSpaceDN w:val="0"/>
        <w:adjustRightInd w:val="0"/>
        <w:spacing w:after="0" w:line="240" w:lineRule="auto"/>
        <w:rPr>
          <w:rFonts w:cs="Arial"/>
          <w:b/>
          <w:kern w:val="28"/>
          <w:lang w:val="en-US"/>
        </w:rPr>
      </w:pPr>
      <w:r w:rsidRPr="008F310E">
        <w:rPr>
          <w:rFonts w:cs="Arial"/>
          <w:kern w:val="28"/>
          <w:lang w:val="en-US"/>
        </w:rPr>
        <w:t>Thought cards</w:t>
      </w:r>
      <w:r w:rsidR="00336387">
        <w:rPr>
          <w:rFonts w:cs="Arial"/>
          <w:kern w:val="28"/>
          <w:lang w:val="en-US"/>
        </w:rPr>
        <w:t>*</w:t>
      </w:r>
    </w:p>
    <w:p w:rsidR="00522790" w:rsidRPr="008F310E" w:rsidRDefault="00522790" w:rsidP="00FB453D">
      <w:pPr>
        <w:widowControl w:val="0"/>
        <w:tabs>
          <w:tab w:val="left" w:pos="-1440"/>
        </w:tabs>
        <w:overflowPunct w:val="0"/>
        <w:autoSpaceDE w:val="0"/>
        <w:autoSpaceDN w:val="0"/>
        <w:adjustRightInd w:val="0"/>
        <w:spacing w:after="0" w:line="240" w:lineRule="auto"/>
        <w:rPr>
          <w:rFonts w:cs="Arial"/>
          <w:b/>
          <w:kern w:val="28"/>
          <w:lang w:val="en-US"/>
        </w:rPr>
      </w:pPr>
    </w:p>
    <w:p w:rsidR="00522790" w:rsidRPr="008F310E" w:rsidRDefault="0052279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r w:rsidRPr="008F310E">
        <w:rPr>
          <w:rFonts w:cs="Arial"/>
          <w:b/>
          <w:kern w:val="28"/>
          <w:sz w:val="24"/>
          <w:szCs w:val="24"/>
          <w:lang w:val="en-US"/>
        </w:rPr>
        <w:t>Agenda</w:t>
      </w:r>
    </w:p>
    <w:p w:rsidR="00522790" w:rsidRPr="008F310E" w:rsidRDefault="004B53D0"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Why Canada?</w:t>
      </w:r>
    </w:p>
    <w:p w:rsidR="00522790" w:rsidRPr="008F310E" w:rsidRDefault="004B53D0"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Aftermath of World War II</w:t>
      </w:r>
    </w:p>
    <w:p w:rsidR="00522790" w:rsidRDefault="004B53D0"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Yes/No activity – Recap of pre-WWII immigration policies</w:t>
      </w:r>
    </w:p>
    <w:p w:rsidR="00C45B5A" w:rsidRPr="008F310E" w:rsidRDefault="00C45B5A"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Pr>
          <w:rFonts w:cs="Arial"/>
          <w:kern w:val="28"/>
          <w:lang w:val="en-US"/>
        </w:rPr>
        <w:t>Human Rights</w:t>
      </w:r>
    </w:p>
    <w:p w:rsidR="005935C2" w:rsidRDefault="00446762"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5935C2">
        <w:rPr>
          <w:rFonts w:cs="Arial"/>
          <w:kern w:val="28"/>
          <w:lang w:val="en-US"/>
        </w:rPr>
        <w:t xml:space="preserve">Jigsaw activity </w:t>
      </w:r>
      <w:r w:rsidR="005935C2">
        <w:rPr>
          <w:rFonts w:cs="Arial"/>
          <w:kern w:val="28"/>
          <w:lang w:val="en-US"/>
        </w:rPr>
        <w:t>–</w:t>
      </w:r>
      <w:r w:rsidRPr="005935C2">
        <w:rPr>
          <w:rFonts w:cs="Arial"/>
          <w:kern w:val="28"/>
          <w:lang w:val="en-US"/>
        </w:rPr>
        <w:t xml:space="preserve"> </w:t>
      </w:r>
      <w:r w:rsidR="005935C2">
        <w:rPr>
          <w:rFonts w:cs="Arial"/>
          <w:kern w:val="28"/>
          <w:lang w:val="en-US"/>
        </w:rPr>
        <w:t>Canadian Bill of Rights: What and Why?</w:t>
      </w:r>
    </w:p>
    <w:p w:rsidR="00522790" w:rsidRPr="005935C2" w:rsidRDefault="003C6760"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5935C2">
        <w:rPr>
          <w:rFonts w:cs="Arial"/>
          <w:kern w:val="28"/>
          <w:lang w:val="en-US"/>
        </w:rPr>
        <w:t>4 corners activity – Mosaic vs. melting pot</w:t>
      </w:r>
    </w:p>
    <w:p w:rsidR="00522790" w:rsidRPr="008F310E" w:rsidRDefault="003C6760"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Exit thought cards</w:t>
      </w:r>
    </w:p>
    <w:p w:rsidR="00522790" w:rsidRPr="008F310E" w:rsidRDefault="00522790" w:rsidP="00FB453D">
      <w:pPr>
        <w:widowControl w:val="0"/>
        <w:tabs>
          <w:tab w:val="left" w:pos="-1440"/>
        </w:tabs>
        <w:overflowPunct w:val="0"/>
        <w:autoSpaceDE w:val="0"/>
        <w:autoSpaceDN w:val="0"/>
        <w:adjustRightInd w:val="0"/>
        <w:spacing w:after="0" w:line="240" w:lineRule="auto"/>
        <w:rPr>
          <w:rFonts w:cs="Arial"/>
          <w:b/>
          <w:kern w:val="28"/>
          <w:lang w:val="en-US"/>
        </w:rPr>
      </w:pPr>
    </w:p>
    <w:p w:rsidR="008B21D0" w:rsidRPr="008F310E" w:rsidRDefault="008B21D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r w:rsidRPr="008F310E">
        <w:rPr>
          <w:rFonts w:cs="Arial"/>
          <w:b/>
          <w:kern w:val="28"/>
          <w:sz w:val="24"/>
          <w:szCs w:val="24"/>
          <w:lang w:val="en-US"/>
        </w:rPr>
        <w:t>Teaching/Learning Sequence and Strategies</w:t>
      </w:r>
    </w:p>
    <w:p w:rsidR="008B21D0" w:rsidRPr="008F310E" w:rsidRDefault="008B21D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p>
    <w:p w:rsidR="008B21D0" w:rsidRPr="008F310E" w:rsidRDefault="008B21D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r w:rsidRPr="008F310E">
        <w:rPr>
          <w:rFonts w:cs="Arial"/>
          <w:b/>
          <w:kern w:val="28"/>
          <w:sz w:val="24"/>
          <w:szCs w:val="24"/>
          <w:lang w:val="en-US"/>
        </w:rPr>
        <w:t>Mental Set</w:t>
      </w:r>
    </w:p>
    <w:p w:rsidR="008B21D0" w:rsidRPr="008F310E" w:rsidRDefault="004841D4" w:rsidP="00FB453D">
      <w:pPr>
        <w:widowControl w:val="0"/>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Stu</w:t>
      </w:r>
      <w:r w:rsidR="008B21D0" w:rsidRPr="008F310E">
        <w:rPr>
          <w:rFonts w:cs="Arial"/>
          <w:kern w:val="28"/>
          <w:lang w:val="en-US"/>
        </w:rPr>
        <w:t>d</w:t>
      </w:r>
      <w:r w:rsidRPr="008F310E">
        <w:rPr>
          <w:rFonts w:cs="Arial"/>
          <w:kern w:val="28"/>
          <w:lang w:val="en-US"/>
        </w:rPr>
        <w:t>e</w:t>
      </w:r>
      <w:r w:rsidR="008B21D0" w:rsidRPr="008F310E">
        <w:rPr>
          <w:rFonts w:cs="Arial"/>
          <w:kern w:val="28"/>
          <w:lang w:val="en-US"/>
        </w:rPr>
        <w:t>nts</w:t>
      </w:r>
      <w:r w:rsidRPr="008F310E">
        <w:rPr>
          <w:rFonts w:cs="Arial"/>
          <w:kern w:val="28"/>
          <w:lang w:val="en-US"/>
        </w:rPr>
        <w:t xml:space="preserve"> </w:t>
      </w:r>
      <w:r w:rsidR="008B21D0" w:rsidRPr="008F310E">
        <w:rPr>
          <w:rFonts w:cs="Arial"/>
          <w:kern w:val="28"/>
          <w:lang w:val="en-US"/>
        </w:rPr>
        <w:t>are asked to think about their heritage/ethnicity (of parents, grandparents, etc. if born and raised in Canada) and will place a thumb tack on the world map representing a place of origin. This provides students with a visual representation of how Canada and its citizens are multicultural from all parts of the world. In small groups of 4 or 5 students are to share or hypothesize the reasons for coming to Canada (push/pull factors). This will set the tone for class materials on immigration, discrimination and human rights.</w:t>
      </w:r>
    </w:p>
    <w:p w:rsidR="008B21D0" w:rsidRPr="008F310E" w:rsidRDefault="008B21D0" w:rsidP="00FB453D">
      <w:pPr>
        <w:widowControl w:val="0"/>
        <w:tabs>
          <w:tab w:val="left" w:pos="-1440"/>
        </w:tabs>
        <w:overflowPunct w:val="0"/>
        <w:autoSpaceDE w:val="0"/>
        <w:autoSpaceDN w:val="0"/>
        <w:adjustRightInd w:val="0"/>
        <w:spacing w:after="0" w:line="240" w:lineRule="auto"/>
        <w:rPr>
          <w:rFonts w:cs="Arial"/>
          <w:kern w:val="28"/>
          <w:lang w:val="en-US"/>
        </w:rPr>
      </w:pPr>
    </w:p>
    <w:p w:rsidR="008B21D0" w:rsidRPr="008F310E" w:rsidRDefault="008B21D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r w:rsidRPr="008F310E">
        <w:rPr>
          <w:rFonts w:cs="Arial"/>
          <w:b/>
          <w:kern w:val="28"/>
          <w:sz w:val="24"/>
          <w:szCs w:val="24"/>
          <w:lang w:val="en-US"/>
        </w:rPr>
        <w:t>Input/Modeling/Check for Understanding/Practice</w:t>
      </w:r>
    </w:p>
    <w:p w:rsidR="004841D4" w:rsidRDefault="008B21D0" w:rsidP="00FB453D">
      <w:pPr>
        <w:pStyle w:val="ListParagraph"/>
        <w:widowControl w:val="0"/>
        <w:numPr>
          <w:ilvl w:val="0"/>
          <w:numId w:val="4"/>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 xml:space="preserve">Yes or No – Students will be </w:t>
      </w:r>
      <w:r w:rsidR="00371E5E">
        <w:rPr>
          <w:rFonts w:cs="Arial"/>
          <w:kern w:val="28"/>
          <w:lang w:val="en-US"/>
        </w:rPr>
        <w:t xml:space="preserve">given a handout </w:t>
      </w:r>
      <w:r w:rsidRPr="008F310E">
        <w:rPr>
          <w:rFonts w:cs="Arial"/>
          <w:kern w:val="28"/>
          <w:lang w:val="en-US"/>
        </w:rPr>
        <w:t>with the words ‘yes’ or ‘no’ printed on them. The teacher will ask students a series of yes or no questions</w:t>
      </w:r>
      <w:r w:rsidR="005935C2">
        <w:rPr>
          <w:rFonts w:cs="Arial"/>
          <w:kern w:val="28"/>
          <w:lang w:val="en-US"/>
        </w:rPr>
        <w:t xml:space="preserve"> or scenarios</w:t>
      </w:r>
      <w:r w:rsidRPr="008F310E">
        <w:rPr>
          <w:rFonts w:cs="Arial"/>
          <w:kern w:val="28"/>
          <w:lang w:val="en-US"/>
        </w:rPr>
        <w:t xml:space="preserve"> regarding immigration policies and subsequent discrimination from Canada’s past.</w:t>
      </w:r>
      <w:r w:rsidR="00371E5E">
        <w:rPr>
          <w:rFonts w:cs="Arial"/>
          <w:kern w:val="28"/>
          <w:lang w:val="en-US"/>
        </w:rPr>
        <w:t xml:space="preserve"> Students are to choose the appropriate answer (yes or no).</w:t>
      </w:r>
      <w:r w:rsidRPr="008F310E">
        <w:rPr>
          <w:rFonts w:cs="Arial"/>
          <w:kern w:val="28"/>
          <w:lang w:val="en-US"/>
        </w:rPr>
        <w:t xml:space="preserve"> The teacher will relay the correct answer to the class in order</w:t>
      </w:r>
      <w:r w:rsidR="00446762" w:rsidRPr="008F310E">
        <w:rPr>
          <w:rFonts w:cs="Arial"/>
          <w:kern w:val="28"/>
          <w:lang w:val="en-US"/>
        </w:rPr>
        <w:t xml:space="preserve"> to</w:t>
      </w:r>
      <w:r w:rsidRPr="008F310E">
        <w:rPr>
          <w:rFonts w:cs="Arial"/>
          <w:kern w:val="28"/>
          <w:lang w:val="en-US"/>
        </w:rPr>
        <w:t xml:space="preserve"> reinforce immigration policies and attitudes from prior classes in order to compare pre-WWII policies with post-WWII policies and attitudes</w:t>
      </w:r>
      <w:r w:rsidR="007D28D9">
        <w:rPr>
          <w:rFonts w:cs="Arial"/>
          <w:kern w:val="28"/>
          <w:lang w:val="en-US"/>
        </w:rPr>
        <w:t xml:space="preserve"> (Knowledge based as per Bloom’s taxonomy)</w:t>
      </w:r>
      <w:r w:rsidRPr="008F310E">
        <w:rPr>
          <w:rFonts w:cs="Arial"/>
          <w:kern w:val="28"/>
          <w:lang w:val="en-US"/>
        </w:rPr>
        <w:t>.</w:t>
      </w:r>
    </w:p>
    <w:p w:rsidR="005935C2" w:rsidRDefault="005935C2" w:rsidP="005935C2">
      <w:pPr>
        <w:widowControl w:val="0"/>
        <w:tabs>
          <w:tab w:val="left" w:pos="-1440"/>
        </w:tabs>
        <w:overflowPunct w:val="0"/>
        <w:autoSpaceDE w:val="0"/>
        <w:autoSpaceDN w:val="0"/>
        <w:adjustRightInd w:val="0"/>
        <w:spacing w:after="0" w:line="240" w:lineRule="auto"/>
        <w:rPr>
          <w:rFonts w:cs="Arial"/>
          <w:kern w:val="28"/>
          <w:lang w:val="en-US"/>
        </w:rPr>
      </w:pPr>
    </w:p>
    <w:p w:rsidR="00C45B5A" w:rsidRPr="00C45B5A" w:rsidRDefault="00C45B5A" w:rsidP="00C45B5A">
      <w:pPr>
        <w:widowControl w:val="0"/>
        <w:tabs>
          <w:tab w:val="left" w:pos="-1440"/>
        </w:tabs>
        <w:overflowPunct w:val="0"/>
        <w:autoSpaceDE w:val="0"/>
        <w:autoSpaceDN w:val="0"/>
        <w:adjustRightInd w:val="0"/>
        <w:spacing w:after="0" w:line="240" w:lineRule="auto"/>
        <w:ind w:left="360"/>
        <w:rPr>
          <w:rFonts w:cs="Arial"/>
          <w:kern w:val="28"/>
          <w:lang w:val="en-US"/>
        </w:rPr>
      </w:pPr>
    </w:p>
    <w:p w:rsidR="00C45B5A" w:rsidRPr="00C45B5A" w:rsidRDefault="00C45B5A" w:rsidP="00C45B5A">
      <w:pPr>
        <w:pStyle w:val="ListParagraph"/>
        <w:rPr>
          <w:rFonts w:cs="Arial"/>
          <w:kern w:val="28"/>
          <w:lang w:val="en-US"/>
        </w:rPr>
      </w:pPr>
    </w:p>
    <w:p w:rsidR="00371E5E" w:rsidRPr="00371E5E" w:rsidRDefault="00371E5E" w:rsidP="00371E5E">
      <w:pPr>
        <w:widowControl w:val="0"/>
        <w:tabs>
          <w:tab w:val="left" w:pos="-1440"/>
        </w:tabs>
        <w:overflowPunct w:val="0"/>
        <w:autoSpaceDE w:val="0"/>
        <w:autoSpaceDN w:val="0"/>
        <w:adjustRightInd w:val="0"/>
        <w:spacing w:after="0" w:line="240" w:lineRule="auto"/>
        <w:rPr>
          <w:rFonts w:cs="Arial"/>
          <w:kern w:val="28"/>
          <w:lang w:val="en-US"/>
        </w:rPr>
      </w:pPr>
    </w:p>
    <w:p w:rsidR="005935C2" w:rsidRPr="00C45B5A" w:rsidRDefault="00E37D74" w:rsidP="00C45B5A">
      <w:pPr>
        <w:pStyle w:val="ListParagraph"/>
        <w:widowControl w:val="0"/>
        <w:numPr>
          <w:ilvl w:val="0"/>
          <w:numId w:val="4"/>
        </w:numPr>
        <w:tabs>
          <w:tab w:val="left" w:pos="-1440"/>
        </w:tabs>
        <w:overflowPunct w:val="0"/>
        <w:autoSpaceDE w:val="0"/>
        <w:autoSpaceDN w:val="0"/>
        <w:adjustRightInd w:val="0"/>
        <w:spacing w:after="0" w:line="240" w:lineRule="auto"/>
        <w:rPr>
          <w:rFonts w:cs="Arial"/>
          <w:kern w:val="28"/>
          <w:lang w:val="en-US"/>
        </w:rPr>
      </w:pPr>
      <w:r w:rsidRPr="00C45B5A">
        <w:rPr>
          <w:rFonts w:cs="Arial"/>
          <w:kern w:val="28"/>
          <w:lang w:val="en-US"/>
        </w:rPr>
        <w:t>Aftermath of WWII Overhead</w:t>
      </w:r>
      <w:r w:rsidR="005935C2" w:rsidRPr="00C45B5A">
        <w:rPr>
          <w:rFonts w:cs="Arial"/>
          <w:kern w:val="28"/>
          <w:lang w:val="en-US"/>
        </w:rPr>
        <w:t xml:space="preserve"> – </w:t>
      </w:r>
      <w:r w:rsidR="00C45B5A">
        <w:rPr>
          <w:rFonts w:cs="Arial"/>
          <w:kern w:val="28"/>
          <w:lang w:val="en-US"/>
        </w:rPr>
        <w:t>The teacher will use the overhead for input and knowledge purposes in order to give students a greater understanding of immigration and the beginning</w:t>
      </w:r>
      <w:r w:rsidR="00371E5E">
        <w:rPr>
          <w:rFonts w:cs="Arial"/>
          <w:kern w:val="28"/>
          <w:lang w:val="en-US"/>
        </w:rPr>
        <w:t>s</w:t>
      </w:r>
      <w:r w:rsidR="00C45B5A">
        <w:rPr>
          <w:rFonts w:cs="Arial"/>
          <w:kern w:val="28"/>
          <w:lang w:val="en-US"/>
        </w:rPr>
        <w:t xml:space="preserve"> of multiculturalism following WWII.</w:t>
      </w:r>
    </w:p>
    <w:p w:rsidR="004841D4" w:rsidRPr="008F310E" w:rsidRDefault="004841D4" w:rsidP="00FB453D">
      <w:pPr>
        <w:pStyle w:val="ListParagraph"/>
        <w:widowControl w:val="0"/>
        <w:tabs>
          <w:tab w:val="left" w:pos="-1440"/>
        </w:tabs>
        <w:overflowPunct w:val="0"/>
        <w:autoSpaceDE w:val="0"/>
        <w:autoSpaceDN w:val="0"/>
        <w:adjustRightInd w:val="0"/>
        <w:spacing w:after="0" w:line="240" w:lineRule="auto"/>
        <w:rPr>
          <w:rFonts w:cs="Arial"/>
          <w:kern w:val="28"/>
          <w:lang w:val="en-US"/>
        </w:rPr>
      </w:pPr>
    </w:p>
    <w:p w:rsidR="004841D4" w:rsidRDefault="004841D4" w:rsidP="005935C2">
      <w:pPr>
        <w:pStyle w:val="ListParagraph"/>
        <w:widowControl w:val="0"/>
        <w:numPr>
          <w:ilvl w:val="0"/>
          <w:numId w:val="4"/>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Jigsaw – The class will be divided up into 4 groups. Each grou</w:t>
      </w:r>
      <w:r w:rsidR="005935C2">
        <w:rPr>
          <w:rFonts w:cs="Arial"/>
          <w:kern w:val="28"/>
          <w:lang w:val="en-US"/>
        </w:rPr>
        <w:t>p will look at a portion of The</w:t>
      </w:r>
      <w:r w:rsidRPr="008F310E">
        <w:rPr>
          <w:rFonts w:cs="Arial"/>
          <w:kern w:val="28"/>
          <w:lang w:val="en-US"/>
        </w:rPr>
        <w:t xml:space="preserve"> Canadian Bill of Rights and discuss the main ideas within their group. Group members will then be divided into new groups (each with at least one member from each of the 4 previous groups so that all p</w:t>
      </w:r>
      <w:r w:rsidR="005935C2">
        <w:rPr>
          <w:rFonts w:cs="Arial"/>
          <w:kern w:val="28"/>
          <w:lang w:val="en-US"/>
        </w:rPr>
        <w:t>ortions of the primary document</w:t>
      </w:r>
      <w:r w:rsidRPr="008F310E">
        <w:rPr>
          <w:rFonts w:cs="Arial"/>
          <w:kern w:val="28"/>
          <w:lang w:val="en-US"/>
        </w:rPr>
        <w:t xml:space="preserve"> are covered) and will discuss with the group what their portion of the document stressed. This is done to enhance </w:t>
      </w:r>
      <w:r w:rsidRPr="005935C2">
        <w:rPr>
          <w:rFonts w:cs="Arial"/>
          <w:kern w:val="28"/>
          <w:lang w:val="en-US"/>
        </w:rPr>
        <w:t>interpretation</w:t>
      </w:r>
      <w:r w:rsidR="005935C2">
        <w:rPr>
          <w:rFonts w:cs="Arial"/>
          <w:kern w:val="28"/>
          <w:lang w:val="en-US"/>
        </w:rPr>
        <w:t>, analysis</w:t>
      </w:r>
      <w:r w:rsidRPr="005935C2">
        <w:rPr>
          <w:rFonts w:cs="Arial"/>
          <w:kern w:val="28"/>
          <w:lang w:val="en-US"/>
        </w:rPr>
        <w:t xml:space="preserve"> and communication skills within students in</w:t>
      </w:r>
      <w:r w:rsidR="007D28D9">
        <w:rPr>
          <w:rFonts w:cs="Arial"/>
          <w:kern w:val="28"/>
          <w:lang w:val="en-US"/>
        </w:rPr>
        <w:t xml:space="preserve"> a student oriented situation (Analysis based).</w:t>
      </w:r>
    </w:p>
    <w:p w:rsidR="005935C2" w:rsidRPr="005935C2" w:rsidRDefault="005935C2" w:rsidP="005935C2">
      <w:pPr>
        <w:pStyle w:val="ListParagraph"/>
        <w:rPr>
          <w:rFonts w:cs="Arial"/>
          <w:kern w:val="28"/>
          <w:lang w:val="en-US"/>
        </w:rPr>
      </w:pPr>
    </w:p>
    <w:p w:rsidR="005935C2" w:rsidRPr="005935C2" w:rsidRDefault="00E37D74" w:rsidP="005935C2">
      <w:pPr>
        <w:pStyle w:val="ListParagraph"/>
        <w:widowControl w:val="0"/>
        <w:numPr>
          <w:ilvl w:val="0"/>
          <w:numId w:val="4"/>
        </w:numPr>
        <w:tabs>
          <w:tab w:val="left" w:pos="-1440"/>
        </w:tabs>
        <w:overflowPunct w:val="0"/>
        <w:autoSpaceDE w:val="0"/>
        <w:autoSpaceDN w:val="0"/>
        <w:adjustRightInd w:val="0"/>
        <w:spacing w:after="0" w:line="240" w:lineRule="auto"/>
        <w:rPr>
          <w:rFonts w:cs="Arial"/>
          <w:kern w:val="28"/>
          <w:lang w:val="en-US"/>
        </w:rPr>
      </w:pPr>
      <w:r>
        <w:rPr>
          <w:rFonts w:cs="Arial"/>
          <w:kern w:val="28"/>
          <w:lang w:val="en-US"/>
        </w:rPr>
        <w:t xml:space="preserve">Canada and Human Rights Overhead </w:t>
      </w:r>
      <w:r w:rsidR="005935C2">
        <w:rPr>
          <w:rFonts w:cs="Arial"/>
          <w:kern w:val="28"/>
          <w:lang w:val="en-US"/>
        </w:rPr>
        <w:t>–</w:t>
      </w:r>
      <w:r w:rsidR="00C45B5A">
        <w:rPr>
          <w:rFonts w:cs="Arial"/>
          <w:kern w:val="28"/>
          <w:lang w:val="en-US"/>
        </w:rPr>
        <w:t xml:space="preserve"> The teacher will direct students to the overhead for input and knowledge based purposes in order to further understand the concept of “Canadian” citizenship and the importance of Prime Minister John Diefenbaker’s Canadian Bill of Rights</w:t>
      </w:r>
      <w:r w:rsidR="005935C2">
        <w:rPr>
          <w:rFonts w:cs="Arial"/>
          <w:kern w:val="28"/>
          <w:lang w:val="en-US"/>
        </w:rPr>
        <w:t xml:space="preserve"> </w:t>
      </w:r>
    </w:p>
    <w:p w:rsidR="004841D4" w:rsidRPr="008F310E" w:rsidRDefault="004841D4" w:rsidP="00FB453D">
      <w:pPr>
        <w:pStyle w:val="ListParagraph"/>
        <w:widowControl w:val="0"/>
        <w:tabs>
          <w:tab w:val="left" w:pos="-1440"/>
        </w:tabs>
        <w:overflowPunct w:val="0"/>
        <w:autoSpaceDE w:val="0"/>
        <w:autoSpaceDN w:val="0"/>
        <w:adjustRightInd w:val="0"/>
        <w:spacing w:after="0" w:line="240" w:lineRule="auto"/>
        <w:rPr>
          <w:rFonts w:cs="Arial"/>
          <w:kern w:val="28"/>
          <w:lang w:val="en-US"/>
        </w:rPr>
      </w:pPr>
    </w:p>
    <w:p w:rsidR="00522790" w:rsidRPr="008F310E" w:rsidRDefault="004841D4" w:rsidP="008F310E">
      <w:pPr>
        <w:pStyle w:val="ListParagraph"/>
        <w:widowControl w:val="0"/>
        <w:numPr>
          <w:ilvl w:val="0"/>
          <w:numId w:val="4"/>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 xml:space="preserve">4 Corners Debate – Students will </w:t>
      </w:r>
      <w:r w:rsidR="00446762" w:rsidRPr="008F310E">
        <w:rPr>
          <w:rFonts w:cs="Arial"/>
          <w:kern w:val="28"/>
          <w:lang w:val="en-US"/>
        </w:rPr>
        <w:t xml:space="preserve">be asked to consider their feelings </w:t>
      </w:r>
      <w:r w:rsidRPr="008F310E">
        <w:rPr>
          <w:rFonts w:cs="Arial"/>
          <w:kern w:val="28"/>
          <w:lang w:val="en-US"/>
        </w:rPr>
        <w:t>on the question: Is a ‘cultural mosaic’ society best for Canada in terms of a Canadian identity</w:t>
      </w:r>
      <w:r w:rsidR="00371E5E">
        <w:rPr>
          <w:rFonts w:cs="Arial"/>
          <w:kern w:val="28"/>
          <w:lang w:val="en-US"/>
        </w:rPr>
        <w:t>?</w:t>
      </w:r>
      <w:r w:rsidRPr="008F310E">
        <w:rPr>
          <w:rFonts w:cs="Arial"/>
          <w:kern w:val="28"/>
          <w:lang w:val="en-US"/>
        </w:rPr>
        <w:t xml:space="preserve"> </w:t>
      </w:r>
      <w:r w:rsidR="00371E5E">
        <w:rPr>
          <w:rFonts w:cs="Arial"/>
          <w:kern w:val="28"/>
          <w:lang w:val="en-US"/>
        </w:rPr>
        <w:t>Students</w:t>
      </w:r>
      <w:r w:rsidR="00446762" w:rsidRPr="008F310E">
        <w:rPr>
          <w:rFonts w:cs="Arial"/>
          <w:kern w:val="28"/>
          <w:lang w:val="en-US"/>
        </w:rPr>
        <w:t xml:space="preserve"> will think/pair/share their initial thoughts with an elbow partner (or two). Students will then choose one out of four standpoints in regards to this critical thinking question </w:t>
      </w:r>
      <w:r w:rsidRPr="008F310E">
        <w:rPr>
          <w:rFonts w:cs="Arial"/>
          <w:kern w:val="28"/>
          <w:lang w:val="en-US"/>
        </w:rPr>
        <w:t xml:space="preserve">(strongly agree, agree, disagree, strongly disagree). Students will move to designated corners of the room based on their standpoint and will </w:t>
      </w:r>
      <w:r w:rsidR="00446762" w:rsidRPr="008F310E">
        <w:rPr>
          <w:rFonts w:cs="Arial"/>
          <w:kern w:val="28"/>
          <w:lang w:val="en-US"/>
        </w:rPr>
        <w:t xml:space="preserve">talk amongst group members with the same standpoint to compare their ideas. The groups will be asked to </w:t>
      </w:r>
      <w:r w:rsidRPr="008F310E">
        <w:rPr>
          <w:rFonts w:cs="Arial"/>
          <w:kern w:val="28"/>
          <w:lang w:val="en-US"/>
        </w:rPr>
        <w:t xml:space="preserve">state their </w:t>
      </w:r>
      <w:r w:rsidR="00446762" w:rsidRPr="008F310E">
        <w:rPr>
          <w:rFonts w:cs="Arial"/>
          <w:kern w:val="28"/>
          <w:lang w:val="en-US"/>
        </w:rPr>
        <w:t xml:space="preserve">strongest arguments for </w:t>
      </w:r>
      <w:r w:rsidRPr="008F310E">
        <w:rPr>
          <w:rFonts w:cs="Arial"/>
          <w:kern w:val="28"/>
          <w:lang w:val="en-US"/>
        </w:rPr>
        <w:t xml:space="preserve">with the rest of the class </w:t>
      </w:r>
      <w:r w:rsidR="00446762" w:rsidRPr="008F310E">
        <w:rPr>
          <w:rFonts w:cs="Arial"/>
          <w:kern w:val="28"/>
          <w:lang w:val="en-US"/>
        </w:rPr>
        <w:t xml:space="preserve">and debate with other groups </w:t>
      </w:r>
      <w:r w:rsidR="007D28D9">
        <w:rPr>
          <w:rFonts w:cs="Arial"/>
          <w:kern w:val="28"/>
          <w:lang w:val="en-US"/>
        </w:rPr>
        <w:t>in an open discussion (Evaluation based).</w:t>
      </w:r>
    </w:p>
    <w:p w:rsidR="00522790" w:rsidRPr="008F310E" w:rsidRDefault="00522790" w:rsidP="00FB453D">
      <w:pPr>
        <w:spacing w:after="0"/>
        <w:rPr>
          <w:rFonts w:cs="Arial"/>
          <w:b/>
          <w:sz w:val="24"/>
          <w:szCs w:val="24"/>
        </w:rPr>
      </w:pPr>
    </w:p>
    <w:p w:rsidR="00F02943" w:rsidRPr="008F310E" w:rsidRDefault="004841D4" w:rsidP="00FB453D">
      <w:pPr>
        <w:spacing w:after="0"/>
        <w:rPr>
          <w:rFonts w:cs="Arial"/>
          <w:b/>
          <w:sz w:val="24"/>
          <w:szCs w:val="24"/>
        </w:rPr>
      </w:pPr>
      <w:r w:rsidRPr="008F310E">
        <w:rPr>
          <w:rFonts w:cs="Arial"/>
          <w:b/>
          <w:sz w:val="24"/>
          <w:szCs w:val="24"/>
        </w:rPr>
        <w:t>Lesson Wrap-up</w:t>
      </w:r>
    </w:p>
    <w:p w:rsidR="004841D4" w:rsidRPr="008F310E" w:rsidRDefault="004841D4" w:rsidP="00FB453D">
      <w:pPr>
        <w:spacing w:after="0"/>
        <w:rPr>
          <w:rFonts w:cs="Arial"/>
          <w:b/>
          <w:sz w:val="24"/>
          <w:szCs w:val="24"/>
        </w:rPr>
      </w:pPr>
      <w:r w:rsidRPr="008F310E">
        <w:rPr>
          <w:rFonts w:cs="Arial"/>
          <w:b/>
          <w:sz w:val="24"/>
          <w:szCs w:val="24"/>
        </w:rPr>
        <w:t>Closure</w:t>
      </w:r>
    </w:p>
    <w:p w:rsidR="004841D4" w:rsidRPr="008F310E" w:rsidRDefault="00293888" w:rsidP="00FB453D">
      <w:pPr>
        <w:spacing w:after="0"/>
        <w:rPr>
          <w:rFonts w:cs="Arial"/>
        </w:rPr>
      </w:pPr>
      <w:r w:rsidRPr="008F310E">
        <w:rPr>
          <w:rFonts w:cs="Arial"/>
        </w:rPr>
        <w:t>Students will have heard all of the arguments</w:t>
      </w:r>
      <w:r w:rsidR="00446762" w:rsidRPr="008F310E">
        <w:rPr>
          <w:rFonts w:cs="Arial"/>
        </w:rPr>
        <w:t xml:space="preserve"> for an</w:t>
      </w:r>
      <w:r w:rsidR="00C7058A" w:rsidRPr="008F310E">
        <w:rPr>
          <w:rFonts w:cs="Arial"/>
        </w:rPr>
        <w:t>d</w:t>
      </w:r>
      <w:r w:rsidR="00446762" w:rsidRPr="008F310E">
        <w:rPr>
          <w:rFonts w:cs="Arial"/>
        </w:rPr>
        <w:t xml:space="preserve"> against</w:t>
      </w:r>
      <w:r w:rsidRPr="008F310E">
        <w:rPr>
          <w:rFonts w:cs="Arial"/>
        </w:rPr>
        <w:t xml:space="preserve"> throughout the </w:t>
      </w:r>
      <w:r w:rsidR="00446762" w:rsidRPr="008F310E">
        <w:rPr>
          <w:rFonts w:cs="Arial"/>
        </w:rPr>
        <w:t xml:space="preserve">open </w:t>
      </w:r>
      <w:r w:rsidRPr="008F310E">
        <w:rPr>
          <w:rFonts w:cs="Arial"/>
        </w:rPr>
        <w:t>debate and they are asked to fill out a quick thought card as to why they changed their mind</w:t>
      </w:r>
      <w:r w:rsidR="005935C2">
        <w:rPr>
          <w:rFonts w:cs="Arial"/>
        </w:rPr>
        <w:t>/thinking</w:t>
      </w:r>
      <w:r w:rsidRPr="008F310E">
        <w:rPr>
          <w:rFonts w:cs="Arial"/>
        </w:rPr>
        <w:t xml:space="preserve">, stuck to their guns, or to comment </w:t>
      </w:r>
      <w:r w:rsidR="00041A27" w:rsidRPr="008F310E">
        <w:rPr>
          <w:rFonts w:cs="Arial"/>
        </w:rPr>
        <w:t>on a strong argument they heard that made them think/question.</w:t>
      </w:r>
      <w:r w:rsidR="00C66DD6">
        <w:rPr>
          <w:rFonts w:cs="Arial"/>
        </w:rPr>
        <w:t xml:space="preserve"> The thought card wi</w:t>
      </w:r>
      <w:r w:rsidR="00C22D03">
        <w:rPr>
          <w:rFonts w:cs="Arial"/>
        </w:rPr>
        <w:t>ll also ask students if there are</w:t>
      </w:r>
      <w:r w:rsidR="00C66DD6">
        <w:rPr>
          <w:rFonts w:cs="Arial"/>
        </w:rPr>
        <w:t xml:space="preserve"> any underlying questions they </w:t>
      </w:r>
      <w:r w:rsidR="007D28D9">
        <w:rPr>
          <w:rFonts w:cs="Arial"/>
        </w:rPr>
        <w:t>still have following the lesson (Application based as per Bloom’s taxonomy).</w:t>
      </w:r>
    </w:p>
    <w:p w:rsidR="00293888" w:rsidRPr="008F310E" w:rsidRDefault="00293888" w:rsidP="00FB453D">
      <w:pPr>
        <w:spacing w:after="0"/>
        <w:rPr>
          <w:rFonts w:cs="Arial"/>
        </w:rPr>
      </w:pPr>
      <w:bookmarkStart w:id="0" w:name="_GoBack"/>
      <w:bookmarkEnd w:id="0"/>
    </w:p>
    <w:p w:rsidR="00293888" w:rsidRPr="008F310E" w:rsidRDefault="00293888" w:rsidP="00FB453D">
      <w:pPr>
        <w:spacing w:after="0"/>
        <w:rPr>
          <w:rFonts w:cs="Arial"/>
          <w:b/>
          <w:sz w:val="24"/>
          <w:szCs w:val="24"/>
        </w:rPr>
      </w:pPr>
      <w:r w:rsidRPr="008F310E">
        <w:rPr>
          <w:rFonts w:cs="Arial"/>
          <w:b/>
          <w:sz w:val="24"/>
          <w:szCs w:val="24"/>
        </w:rPr>
        <w:t>Prep/Homework</w:t>
      </w:r>
    </w:p>
    <w:p w:rsidR="00293888" w:rsidRPr="008F310E" w:rsidRDefault="00293888" w:rsidP="00FB453D">
      <w:pPr>
        <w:spacing w:after="0"/>
        <w:rPr>
          <w:rFonts w:cs="Arial"/>
        </w:rPr>
      </w:pPr>
      <w:r w:rsidRPr="008F310E">
        <w:rPr>
          <w:rFonts w:cs="Arial"/>
        </w:rPr>
        <w:t>Students are asked to reflect upon today</w:t>
      </w:r>
      <w:r w:rsidR="00041A27" w:rsidRPr="008F310E">
        <w:rPr>
          <w:rFonts w:cs="Arial"/>
        </w:rPr>
        <w:t>’</w:t>
      </w:r>
      <w:r w:rsidRPr="008F310E">
        <w:rPr>
          <w:rFonts w:cs="Arial"/>
        </w:rPr>
        <w:t xml:space="preserve">s class (what they learned, what made them think, etc.) </w:t>
      </w:r>
      <w:r w:rsidR="00041A27" w:rsidRPr="008F310E">
        <w:rPr>
          <w:rFonts w:cs="Arial"/>
        </w:rPr>
        <w:t xml:space="preserve">in journal form </w:t>
      </w:r>
      <w:r w:rsidRPr="008F310E">
        <w:rPr>
          <w:rFonts w:cs="Arial"/>
        </w:rPr>
        <w:t xml:space="preserve">and </w:t>
      </w:r>
      <w:r w:rsidR="00041A27" w:rsidRPr="008F310E">
        <w:rPr>
          <w:rFonts w:cs="Arial"/>
        </w:rPr>
        <w:t xml:space="preserve">are asked to </w:t>
      </w:r>
      <w:r w:rsidRPr="008F310E">
        <w:rPr>
          <w:rFonts w:cs="Arial"/>
        </w:rPr>
        <w:t>add their journal entry to their Canadian ident</w:t>
      </w:r>
      <w:r w:rsidR="00041A27" w:rsidRPr="008F310E">
        <w:rPr>
          <w:rFonts w:cs="Arial"/>
        </w:rPr>
        <w:t>ity folder for future referen</w:t>
      </w:r>
      <w:r w:rsidR="007D28D9">
        <w:rPr>
          <w:rFonts w:cs="Arial"/>
        </w:rPr>
        <w:t>ce for the culminating activity (Application based as per Bloom’s taxonomy).</w:t>
      </w:r>
    </w:p>
    <w:p w:rsidR="00F02943" w:rsidRPr="008F310E" w:rsidRDefault="00F02943" w:rsidP="00FB453D">
      <w:pPr>
        <w:spacing w:after="0"/>
        <w:jc w:val="center"/>
      </w:pPr>
    </w:p>
    <w:p w:rsidR="00FB453D" w:rsidRPr="008F310E" w:rsidRDefault="00522790" w:rsidP="00FB453D">
      <w:pPr>
        <w:spacing w:after="0"/>
        <w:rPr>
          <w:rFonts w:cs="Arial"/>
          <w:b/>
          <w:sz w:val="24"/>
          <w:szCs w:val="24"/>
        </w:rPr>
      </w:pPr>
      <w:r w:rsidRPr="008F310E">
        <w:rPr>
          <w:rFonts w:cs="Arial"/>
          <w:b/>
          <w:sz w:val="24"/>
          <w:szCs w:val="24"/>
        </w:rPr>
        <w:t>Planning Considerations</w:t>
      </w:r>
    </w:p>
    <w:p w:rsidR="00522790" w:rsidRPr="008F310E" w:rsidRDefault="00522790" w:rsidP="00FB453D">
      <w:pPr>
        <w:spacing w:after="0"/>
        <w:rPr>
          <w:rFonts w:cs="Arial"/>
        </w:rPr>
      </w:pPr>
      <w:r w:rsidRPr="008F310E">
        <w:rPr>
          <w:rFonts w:cs="Arial"/>
          <w:b/>
          <w:sz w:val="24"/>
          <w:szCs w:val="24"/>
        </w:rPr>
        <w:t>Accommodations/Special Needs</w:t>
      </w:r>
    </w:p>
    <w:p w:rsidR="00371E5E" w:rsidRDefault="007B49E8" w:rsidP="007B49E8">
      <w:pPr>
        <w:spacing w:after="0"/>
        <w:rPr>
          <w:rFonts w:cs="Arial"/>
        </w:rPr>
      </w:pPr>
      <w:r w:rsidRPr="008F310E">
        <w:rPr>
          <w:rFonts w:cs="Arial"/>
        </w:rPr>
        <w:t xml:space="preserve">Differentiated instruction and a variety of resources are used to accommodate exceptional students and their learning styles. Those exceptional students that require assessment modifications </w:t>
      </w:r>
      <w:r w:rsidR="00336387">
        <w:rPr>
          <w:rFonts w:cs="Arial"/>
        </w:rPr>
        <w:t xml:space="preserve">can be allotted </w:t>
      </w:r>
    </w:p>
    <w:p w:rsidR="00371E5E" w:rsidRDefault="00371E5E" w:rsidP="007B49E8">
      <w:pPr>
        <w:spacing w:after="0"/>
        <w:rPr>
          <w:rFonts w:cs="Arial"/>
        </w:rPr>
      </w:pPr>
    </w:p>
    <w:p w:rsidR="00371E5E" w:rsidRDefault="00371E5E" w:rsidP="007B49E8">
      <w:pPr>
        <w:spacing w:after="0"/>
        <w:rPr>
          <w:rFonts w:cs="Arial"/>
        </w:rPr>
      </w:pPr>
    </w:p>
    <w:p w:rsidR="00522790" w:rsidRPr="008F310E" w:rsidRDefault="00336387" w:rsidP="007B49E8">
      <w:pPr>
        <w:spacing w:after="0"/>
        <w:rPr>
          <w:rFonts w:cs="Arial"/>
        </w:rPr>
      </w:pPr>
      <w:r>
        <w:rPr>
          <w:rFonts w:cs="Arial"/>
        </w:rPr>
        <w:t xml:space="preserve">more time and/or </w:t>
      </w:r>
      <w:r w:rsidR="007B49E8" w:rsidRPr="008F310E">
        <w:rPr>
          <w:rFonts w:cs="Arial"/>
        </w:rPr>
        <w:t>have the option to participate in oral assessments or modified tests and assignments to meet the curriculum expectations. Curriculum expectations can be modified for individual exceptional students to meet their educational needs.</w:t>
      </w:r>
    </w:p>
    <w:p w:rsidR="007B49E8" w:rsidRPr="008F310E" w:rsidRDefault="007B49E8" w:rsidP="007B49E8">
      <w:pPr>
        <w:spacing w:after="0"/>
        <w:rPr>
          <w:sz w:val="24"/>
          <w:szCs w:val="24"/>
        </w:rPr>
      </w:pPr>
    </w:p>
    <w:p w:rsidR="00522790" w:rsidRPr="008F310E" w:rsidRDefault="00522790" w:rsidP="00FB453D">
      <w:pPr>
        <w:spacing w:after="0"/>
        <w:rPr>
          <w:rFonts w:cs="Arial"/>
        </w:rPr>
      </w:pPr>
      <w:r w:rsidRPr="008F310E">
        <w:rPr>
          <w:rFonts w:cs="Arial"/>
          <w:b/>
          <w:sz w:val="24"/>
          <w:szCs w:val="24"/>
        </w:rPr>
        <w:t>Lesson Assessment</w:t>
      </w:r>
    </w:p>
    <w:p w:rsidR="00522790" w:rsidRPr="008F310E" w:rsidRDefault="007B49E8" w:rsidP="007B49E8">
      <w:pPr>
        <w:spacing w:after="0"/>
        <w:rPr>
          <w:rFonts w:cs="Arial"/>
        </w:rPr>
      </w:pPr>
      <w:r w:rsidRPr="008F310E">
        <w:rPr>
          <w:rFonts w:cs="Arial"/>
        </w:rPr>
        <w:t>The Yes/No cards are</w:t>
      </w:r>
      <w:r w:rsidR="00371E5E">
        <w:rPr>
          <w:rFonts w:cs="Arial"/>
        </w:rPr>
        <w:t xml:space="preserve"> a form of diagnostic assessment and are</w:t>
      </w:r>
      <w:r w:rsidRPr="008F310E">
        <w:rPr>
          <w:rFonts w:cs="Arial"/>
        </w:rPr>
        <w:t xml:space="preserve"> used to assess students’ prior knowledge of materials and whether further emphasis is needed. The jigsaw activity is</w:t>
      </w:r>
      <w:r w:rsidR="00321BC8" w:rsidRPr="008F310E">
        <w:rPr>
          <w:rFonts w:cs="Arial"/>
        </w:rPr>
        <w:t xml:space="preserve"> a </w:t>
      </w:r>
      <w:r w:rsidR="00371E5E">
        <w:rPr>
          <w:rFonts w:cs="Arial"/>
        </w:rPr>
        <w:t xml:space="preserve">formative assessment </w:t>
      </w:r>
      <w:r w:rsidR="00321BC8" w:rsidRPr="008F310E">
        <w:rPr>
          <w:rFonts w:cs="Arial"/>
        </w:rPr>
        <w:t>in which students communicate and connect the concepts of primary documents in order to grasp major ideas</w:t>
      </w:r>
      <w:r w:rsidR="00371E5E">
        <w:rPr>
          <w:rFonts w:cs="Arial"/>
        </w:rPr>
        <w:t xml:space="preserve"> while the teacher circulates and checks for understanding</w:t>
      </w:r>
      <w:r w:rsidR="00321BC8" w:rsidRPr="008F310E">
        <w:rPr>
          <w:rFonts w:cs="Arial"/>
        </w:rPr>
        <w:t>. Application and communication skills regarding historical inquiry will be assessed formatively through the 4 corners activity. Summative assessment is evaluated with the completion of the culminating activity. This assignment assesses each of the four achievement areas and aids in</w:t>
      </w:r>
      <w:r w:rsidR="00371E5E">
        <w:rPr>
          <w:rFonts w:cs="Arial"/>
        </w:rPr>
        <w:t xml:space="preserve"> the development of the</w:t>
      </w:r>
      <w:r w:rsidR="00321BC8" w:rsidRPr="008F310E">
        <w:rPr>
          <w:rFonts w:cs="Arial"/>
        </w:rPr>
        <w:t xml:space="preserve"> students’ literacy skills.</w:t>
      </w:r>
    </w:p>
    <w:p w:rsidR="008F310E" w:rsidRDefault="008F310E" w:rsidP="007B49E8">
      <w:pPr>
        <w:spacing w:after="0"/>
        <w:rPr>
          <w:rFonts w:ascii="Arial" w:hAnsi="Arial" w:cs="Arial"/>
        </w:rPr>
      </w:pPr>
    </w:p>
    <w:p w:rsidR="00336387" w:rsidRDefault="008F310E" w:rsidP="007B49E8">
      <w:pPr>
        <w:spacing w:after="0"/>
        <w:rPr>
          <w:rFonts w:cs="Arial"/>
          <w:b/>
          <w:sz w:val="24"/>
          <w:szCs w:val="24"/>
        </w:rPr>
      </w:pPr>
      <w:r>
        <w:rPr>
          <w:rFonts w:cs="Arial"/>
          <w:b/>
          <w:sz w:val="24"/>
          <w:szCs w:val="24"/>
        </w:rPr>
        <w:t>Teacher Reflection on Lesson</w:t>
      </w:r>
    </w:p>
    <w:p w:rsidR="008F310E" w:rsidRDefault="008F310E" w:rsidP="007B49E8">
      <w:pPr>
        <w:spacing w:after="0"/>
        <w:rPr>
          <w:rFonts w:cs="Arial"/>
          <w:b/>
          <w:sz w:val="24"/>
          <w:szCs w:val="24"/>
        </w:rPr>
      </w:pPr>
      <w:r>
        <w:rPr>
          <w:rFonts w:cs="Arial"/>
          <w:b/>
          <w:sz w:val="24"/>
          <w:szCs w:val="24"/>
        </w:rPr>
        <w:t>Aspects that Worked</w:t>
      </w:r>
    </w:p>
    <w:p w:rsidR="008F310E" w:rsidRDefault="008F310E" w:rsidP="007B49E8">
      <w:pPr>
        <w:spacing w:after="0"/>
        <w:rPr>
          <w:rFonts w:cs="Arial"/>
        </w:rPr>
      </w:pPr>
      <w:r>
        <w:rPr>
          <w:rFonts w:cs="Arial"/>
        </w:rPr>
        <w:t xml:space="preserve">The mental set effectively sets the tone for the class materials and discussions and engages students in connecting our Canadian history to their own personal histories. The input/modelling/check for understanding/practice </w:t>
      </w:r>
      <w:r w:rsidR="00EB6A9B">
        <w:rPr>
          <w:rFonts w:cs="Arial"/>
        </w:rPr>
        <w:t>components</w:t>
      </w:r>
      <w:r>
        <w:rPr>
          <w:rFonts w:cs="Arial"/>
        </w:rPr>
        <w:t xml:space="preserve"> </w:t>
      </w:r>
      <w:r w:rsidR="00EB6A9B">
        <w:rPr>
          <w:rFonts w:cs="Arial"/>
        </w:rPr>
        <w:t xml:space="preserve">effectively allow the lesson and materials to be hands on and interactive in group settings and appeal to different learning styles. The lesson is designed to accurately build up to higher levels of Bloom’s taxonomy as the </w:t>
      </w:r>
      <w:r w:rsidR="00125E20">
        <w:rPr>
          <w:rFonts w:cs="Arial"/>
        </w:rPr>
        <w:t xml:space="preserve">day’s </w:t>
      </w:r>
      <w:r w:rsidR="00EB6A9B">
        <w:rPr>
          <w:rFonts w:cs="Arial"/>
        </w:rPr>
        <w:t>lesson proceeds.</w:t>
      </w:r>
    </w:p>
    <w:p w:rsidR="00EB6A9B" w:rsidRPr="008F310E" w:rsidRDefault="00EB6A9B" w:rsidP="007B49E8">
      <w:pPr>
        <w:spacing w:after="0"/>
        <w:rPr>
          <w:rFonts w:cs="Arial"/>
        </w:rPr>
      </w:pPr>
    </w:p>
    <w:p w:rsidR="008F310E" w:rsidRPr="008F310E" w:rsidRDefault="008F310E" w:rsidP="007B49E8">
      <w:pPr>
        <w:spacing w:after="0"/>
        <w:rPr>
          <w:rFonts w:cs="Arial"/>
          <w:b/>
          <w:sz w:val="24"/>
          <w:szCs w:val="24"/>
        </w:rPr>
      </w:pPr>
      <w:r>
        <w:rPr>
          <w:rFonts w:cs="Arial"/>
          <w:b/>
          <w:sz w:val="24"/>
          <w:szCs w:val="24"/>
        </w:rPr>
        <w:t>Changes for Next Time</w:t>
      </w:r>
    </w:p>
    <w:p w:rsidR="008F310E" w:rsidRDefault="00EB6A9B" w:rsidP="007B49E8">
      <w:pPr>
        <w:spacing w:after="0"/>
        <w:rPr>
          <w:rFonts w:cs="Arial"/>
        </w:rPr>
      </w:pPr>
      <w:r>
        <w:rPr>
          <w:rFonts w:cs="Arial"/>
        </w:rPr>
        <w:t>Discussions and group activities may exceed the desired time limits and it might be useful to extend the lesson beyond the 75 minute period in order to accurately carry out the input /modelling/check for understanding/practice activities.</w:t>
      </w:r>
      <w:r w:rsidR="00336387">
        <w:rPr>
          <w:rFonts w:cs="Arial"/>
        </w:rPr>
        <w:t xml:space="preserve"> Additional resources could be used to further illustrate the changing government policies and changing society of Canadians at this time.</w:t>
      </w:r>
    </w:p>
    <w:p w:rsidR="00C45B5A" w:rsidRDefault="00C45B5A" w:rsidP="007B49E8">
      <w:pPr>
        <w:spacing w:after="0"/>
        <w:rPr>
          <w:rFonts w:cs="Arial"/>
        </w:rPr>
      </w:pPr>
    </w:p>
    <w:p w:rsidR="00C45B5A" w:rsidRDefault="00C45B5A" w:rsidP="007B49E8">
      <w:pPr>
        <w:spacing w:after="0"/>
        <w:rPr>
          <w:rFonts w:cs="Arial"/>
        </w:rPr>
      </w:pPr>
    </w:p>
    <w:p w:rsidR="00C45B5A" w:rsidRDefault="00C45B5A" w:rsidP="007B49E8">
      <w:pPr>
        <w:spacing w:after="0"/>
        <w:rPr>
          <w:rFonts w:cs="Arial"/>
        </w:rPr>
      </w:pPr>
    </w:p>
    <w:p w:rsidR="00C45B5A" w:rsidRPr="00EB6A9B" w:rsidRDefault="00C45B5A" w:rsidP="007B49E8">
      <w:pPr>
        <w:spacing w:after="0"/>
        <w:rPr>
          <w:rFonts w:cs="Arial"/>
        </w:rPr>
      </w:pPr>
    </w:p>
    <w:p w:rsidR="00FB453D" w:rsidRPr="00FB453D" w:rsidRDefault="00FB453D" w:rsidP="00FB453D">
      <w:pPr>
        <w:spacing w:after="0"/>
        <w:rPr>
          <w:rFonts w:ascii="Arial" w:hAnsi="Arial" w:cs="Arial"/>
        </w:rPr>
      </w:pPr>
    </w:p>
    <w:sectPr w:rsidR="00FB453D" w:rsidRPr="00FB453D" w:rsidSect="001F660C">
      <w:headerReference w:type="default" r:id="rId9"/>
      <w:footerReference w:type="default" r:id="rId10"/>
      <w:pgSz w:w="12240" w:h="15840"/>
      <w:pgMar w:top="1440" w:right="1440" w:bottom="1440" w:left="1440" w:header="62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10C" w:rsidRDefault="007A210C" w:rsidP="00F02943">
      <w:pPr>
        <w:spacing w:after="0" w:line="240" w:lineRule="auto"/>
      </w:pPr>
      <w:r>
        <w:separator/>
      </w:r>
    </w:p>
  </w:endnote>
  <w:endnote w:type="continuationSeparator" w:id="0">
    <w:p w:rsidR="007A210C" w:rsidRDefault="007A210C" w:rsidP="00F029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ESRI Transportation &amp; Civic">
    <w:altName w:val="AvantGarde Bk BT"/>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53D" w:rsidRPr="00FB453D" w:rsidRDefault="00FB453D" w:rsidP="00FB453D">
    <w:pPr>
      <w:pStyle w:val="Footer"/>
      <w:rPr>
        <w:lang w:val="en-US"/>
      </w:rPr>
    </w:pPr>
    <w:r>
      <w:rPr>
        <w:color w:val="7F7F7F" w:themeColor="background1" w:themeShade="7F"/>
        <w:spacing w:val="60"/>
        <w:lang w:val="en-US"/>
      </w:rPr>
      <w:tab/>
    </w:r>
    <w:r w:rsidRPr="00FB453D">
      <w:rPr>
        <w:color w:val="7F7F7F" w:themeColor="background1" w:themeShade="7F"/>
        <w:spacing w:val="60"/>
        <w:lang w:val="en-US"/>
      </w:rPr>
      <w:t>Page</w:t>
    </w:r>
    <w:r w:rsidRPr="00FB453D">
      <w:rPr>
        <w:lang w:val="en-US"/>
      </w:rPr>
      <w:t xml:space="preserve"> | </w:t>
    </w:r>
    <w:r w:rsidR="00465EBB" w:rsidRPr="00FB453D">
      <w:rPr>
        <w:lang w:val="en-US"/>
      </w:rPr>
      <w:fldChar w:fldCharType="begin"/>
    </w:r>
    <w:r w:rsidRPr="00FB453D">
      <w:rPr>
        <w:lang w:val="en-US"/>
      </w:rPr>
      <w:instrText xml:space="preserve"> PAGE   \* MERGEFORMAT </w:instrText>
    </w:r>
    <w:r w:rsidR="00465EBB" w:rsidRPr="00FB453D">
      <w:rPr>
        <w:lang w:val="en-US"/>
      </w:rPr>
      <w:fldChar w:fldCharType="separate"/>
    </w:r>
    <w:r w:rsidR="00D9163D" w:rsidRPr="00D9163D">
      <w:rPr>
        <w:b/>
        <w:noProof/>
        <w:lang w:val="en-US"/>
      </w:rPr>
      <w:t>4</w:t>
    </w:r>
    <w:r w:rsidR="00465EBB" w:rsidRPr="00FB453D">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10C" w:rsidRDefault="007A210C" w:rsidP="00F02943">
      <w:pPr>
        <w:spacing w:after="0" w:line="240" w:lineRule="auto"/>
      </w:pPr>
      <w:r>
        <w:separator/>
      </w:r>
    </w:p>
  </w:footnote>
  <w:footnote w:type="continuationSeparator" w:id="0">
    <w:p w:rsidR="007A210C" w:rsidRDefault="007A210C" w:rsidP="00F029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2E5" w:rsidRDefault="00465EBB">
    <w:pPr>
      <w:pStyle w:val="Header"/>
    </w:pPr>
    <w:r>
      <w:rPr>
        <w:noProof/>
        <w:lang w:eastAsia="en-CA"/>
      </w:rPr>
      <w:pict>
        <v:group id="Group 196" o:spid="_x0000_s4097" style="position:absolute;margin-left:0;margin-top:39.75pt;width:547.5pt;height:47.8pt;z-index:251659264;mso-position-horizontal:center;mso-position-horizontal-relative:page;mso-position-vertical-relative:top-margin-area"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" o:allowincell="f">
          <v:rect id="Rectangle 197" o:spid="_x0000_s4100" style="position:absolute;left:377;top:360;width:9346;height:7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cZ08QA&#10;AADcAAAADwAAAGRycy9kb3ducmV2LnhtbESPQWvCQBSE7wX/w/IEb3VjDkFSV9HQ1p5qa6vnR/aZ&#10;DWbfhuzWxH/vCkKPw8x8wyxWg23EhTpfO1YwmyYgiEuna64U/P68Pc9B+ICssXFMCq7kYbUcPS0w&#10;167nb7rsQyUihH2OCkwIbS6lLw1Z9FPXEkfv5DqLIcqukrrDPsJtI9MkyaTFmuOCwZYKQ+V5/2cV&#10;FNnuFPpiNvevn1/2uH4328N1o9RkPKxfQAQawn/40f7QCtI0g/uZeAT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3GdPEAAAA3AAAAA8AAAAAAAAAAAAAAAAAmAIAAGRycy9k&#10;b3ducmV2LnhtbFBLBQYAAAAABAAEAPUAAACJAwAAAAA=&#10;" fillcolor="#17365d [2415]" stroked="f" strokecolor="white" strokeweight="1.5pt">
            <v:textbox>
              <w:txbxContent>
                <w:sdt>
                  <w:sdtPr>
                    <w:rPr>
                      <w:color w:val="FFFFFF" w:themeColor="background1"/>
                      <w:sz w:val="28"/>
                      <w:szCs w:val="28"/>
                    </w:rPr>
                    <w:alias w:val="Title"/>
                    <w:id w:val="538682326"/>
                    <w:dataBinding w:prefixMappings="xmlns:ns0='http://schemas.openxmlformats.org/package/2006/metadata/core-properties' xmlns:ns1='http://purl.org/dc/elements/1.1/'" w:xpath="/ns0:coreProperties[1]/ns1:title[1]" w:storeItemID="{6C3C8BC8-F283-45AE-878A-BAB7291924A1}"/>
                    <w:text/>
                  </w:sdtPr>
                  <w:sdtContent>
                    <w:p w:rsidR="005A62E5" w:rsidRDefault="005A62E5">
                      <w:pPr>
                        <w:pStyle w:val="Header"/>
                        <w:rPr>
                          <w:color w:val="FFFFFF" w:themeColor="background1"/>
                          <w:sz w:val="28"/>
                          <w:szCs w:val="28"/>
                        </w:rPr>
                      </w:pPr>
                      <w:r w:rsidRPr="005A62E5">
                        <w:rPr>
                          <w:color w:val="FFFFFF" w:themeColor="background1"/>
                          <w:sz w:val="28"/>
                          <w:szCs w:val="28"/>
                        </w:rPr>
                        <w:t>Lesson Plan: Unit 3 – Canada’s Coming of Age: 1945-1970</w:t>
                      </w:r>
                    </w:p>
                  </w:sdtContent>
                </w:sdt>
              </w:txbxContent>
            </v:textbox>
          </v:rect>
          <v:rect id="Rectangle 198" o:spid="_x0000_s4099" style="position:absolute;left:9763;top:360;width:2102;height:7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BHqscA&#10;AADcAAAADwAAAGRycy9kb3ducmV2LnhtbESPQWvCQBSE7wX/w/IKvUjdGGjTxmxECoLUQzGK9vjI&#10;PpPU7NuQ3Wr6712h4HGYmW+YbD6YVpypd41lBdNJBIK4tLrhSsFuu3x+A+E8ssbWMin4IwfzfPSQ&#10;YarthTd0LnwlAoRdigpq77tUSlfWZNBNbEccvKPtDfog+0rqHi8BbloZR9GrNNhwWKixo4+aylPx&#10;axQUyyT+su8v43L/M/48fMs17VZrpZ4eh8UMhKfB38P/7ZVWEMcJ3M6EIyD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nAR6rHAAAA3AAAAA8AAAAAAAAAAAAAAAAAmAIAAGRy&#10;cy9kb3ducmV2LnhtbFBLBQYAAAAABAAEAPUAAACMAwAAAAA=&#10;" fillcolor="#9bbb59 [3206]" stroked="f" strokecolor="white" strokeweight="2pt">
            <v:textbox>
              <w:txbxContent>
                <w:sdt>
                  <w:sdtPr>
                    <w:rPr>
                      <w:color w:val="FFFFFF" w:themeColor="background1"/>
                      <w:sz w:val="28"/>
                      <w:szCs w:val="28"/>
                    </w:rPr>
                    <w:alias w:val="Year"/>
                    <w:id w:val="78709920"/>
                    <w:dataBinding w:prefixMappings="xmlns:ns0='http://schemas.microsoft.com/office/2006/coverPageProps'" w:xpath="/ns0:CoverPageProperties[1]/ns0:PublishDate[1]" w:storeItemID="{55AF091B-3C7A-41E3-B477-F2FDAA23CFDA}"/>
                    <w:date w:fullDate="2010-10-01T00:00:00Z">
                      <w:dateFormat w:val="yyyy"/>
                      <w:lid w:val="en-US"/>
                      <w:storeMappedDataAs w:val="dateTime"/>
                      <w:calendar w:val="gregorian"/>
                    </w:date>
                  </w:sdtPr>
                  <w:sdtContent>
                    <w:p w:rsidR="005A62E5" w:rsidRDefault="005A62E5" w:rsidP="005A62E5">
                      <w:pPr>
                        <w:pStyle w:val="Header"/>
                        <w:jc w:val="center"/>
                        <w:rPr>
                          <w:color w:val="FFFFFF" w:themeColor="background1"/>
                          <w:sz w:val="36"/>
                          <w:szCs w:val="36"/>
                        </w:rPr>
                      </w:pPr>
                      <w:r w:rsidRPr="005A62E5">
                        <w:rPr>
                          <w:color w:val="FFFFFF" w:themeColor="background1"/>
                          <w:sz w:val="28"/>
                          <w:szCs w:val="28"/>
                          <w:lang w:val="en-US"/>
                        </w:rPr>
                        <w:t>2010</w:t>
                      </w:r>
                    </w:p>
                  </w:sdtContent>
                </w:sdt>
              </w:txbxContent>
            </v:textbox>
          </v:rect>
          <v:rect id="Rectangle 199" o:spid="_x0000_s4098" style="position:absolute;left:330;top:308;width:11586;height:8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CecEA&#10;AADcAAAADwAAAGRycy9kb3ducmV2LnhtbERPTYvCMBC9L/gfwgheFk2tu6LVKCII4mFhVcTj0Ixt&#10;sZmUJGr99+YgeHy87/myNbW4k/OVZQXDQQKCOLe64kLB8bDpT0D4gKyxtkwKnuRhueh8zTHT9sH/&#10;dN+HQsQQ9hkqKENoMil9XpJBP7ANceQu1hkMEbpCaoePGG5qmSbJWBqsODaU2NC6pPy6vxkFu5/f&#10;5BxOQ3uYXEfTP1d/n8a7m1K9bruagQjUho/47d5qBWka18Yz8Qj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lQnnBAAAA3AAAAA8AAAAAAAAAAAAAAAAAmAIAAGRycy9kb3du&#10;cmV2LnhtbFBLBQYAAAAABAAEAPUAAACGAwAAAAA=&#10;" filled="f" strokeweight="1pt"/>
          <w10:wrap anchorx="page" anchory="margin"/>
        </v:group>
      </w:pict>
    </w:r>
  </w:p>
  <w:p w:rsidR="005A62E5" w:rsidRDefault="005A62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ESRI Transportation &amp; Civic" w:hAnsi="ESRI Transportation &amp; Civic"/>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63F436E"/>
    <w:multiLevelType w:val="hybridMultilevel"/>
    <w:tmpl w:val="E28CA83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5166384"/>
    <w:multiLevelType w:val="hybridMultilevel"/>
    <w:tmpl w:val="76889B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5C939A7"/>
    <w:multiLevelType w:val="hybridMultilevel"/>
    <w:tmpl w:val="586C99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8237EC2"/>
    <w:multiLevelType w:val="hybridMultilevel"/>
    <w:tmpl w:val="3C284F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BBB40DD"/>
    <w:multiLevelType w:val="hybridMultilevel"/>
    <w:tmpl w:val="5B449D0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69B78FC"/>
    <w:multiLevelType w:val="hybridMultilevel"/>
    <w:tmpl w:val="448C363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72A3D5E"/>
    <w:multiLevelType w:val="hybridMultilevel"/>
    <w:tmpl w:val="03B811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5A82733"/>
    <w:multiLevelType w:val="hybridMultilevel"/>
    <w:tmpl w:val="ECF2C41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66034D1C"/>
    <w:multiLevelType w:val="hybridMultilevel"/>
    <w:tmpl w:val="E5BE2E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73B6104"/>
    <w:multiLevelType w:val="hybridMultilevel"/>
    <w:tmpl w:val="4D60E9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94B7935"/>
    <w:multiLevelType w:val="hybridMultilevel"/>
    <w:tmpl w:val="605873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0"/>
  </w:num>
  <w:num w:numId="2">
    <w:abstractNumId w:val="4"/>
  </w:num>
  <w:num w:numId="3">
    <w:abstractNumId w:val="11"/>
  </w:num>
  <w:num w:numId="4">
    <w:abstractNumId w:val="5"/>
  </w:num>
  <w:num w:numId="5">
    <w:abstractNumId w:val="7"/>
  </w:num>
  <w:num w:numId="6">
    <w:abstractNumId w:val="9"/>
  </w:num>
  <w:num w:numId="7">
    <w:abstractNumId w:val="2"/>
  </w:num>
  <w:num w:numId="8">
    <w:abstractNumId w:val="3"/>
  </w:num>
  <w:num w:numId="9">
    <w:abstractNumId w:val="6"/>
  </w:num>
  <w:num w:numId="10">
    <w:abstractNumId w:val="1"/>
  </w:num>
  <w:num w:numId="1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7410"/>
    <o:shapelayout v:ext="edit">
      <o:idmap v:ext="edit" data="4"/>
    </o:shapelayout>
  </w:hdrShapeDefaults>
  <w:footnotePr>
    <w:footnote w:id="-1"/>
    <w:footnote w:id="0"/>
  </w:footnotePr>
  <w:endnotePr>
    <w:endnote w:id="-1"/>
    <w:endnote w:id="0"/>
  </w:endnotePr>
  <w:compat/>
  <w:rsids>
    <w:rsidRoot w:val="00F02943"/>
    <w:rsid w:val="00022EDD"/>
    <w:rsid w:val="00041A27"/>
    <w:rsid w:val="000F5F48"/>
    <w:rsid w:val="00125E20"/>
    <w:rsid w:val="001F660C"/>
    <w:rsid w:val="00227799"/>
    <w:rsid w:val="002411B6"/>
    <w:rsid w:val="002469A2"/>
    <w:rsid w:val="00293888"/>
    <w:rsid w:val="00321BC8"/>
    <w:rsid w:val="00336387"/>
    <w:rsid w:val="00371E5E"/>
    <w:rsid w:val="003C6760"/>
    <w:rsid w:val="004276AD"/>
    <w:rsid w:val="00446762"/>
    <w:rsid w:val="00465EBB"/>
    <w:rsid w:val="004841D4"/>
    <w:rsid w:val="004B53D0"/>
    <w:rsid w:val="00522790"/>
    <w:rsid w:val="0054206B"/>
    <w:rsid w:val="0057483A"/>
    <w:rsid w:val="005935C2"/>
    <w:rsid w:val="005A3261"/>
    <w:rsid w:val="005A62E5"/>
    <w:rsid w:val="006954BA"/>
    <w:rsid w:val="007119FF"/>
    <w:rsid w:val="007434D8"/>
    <w:rsid w:val="007A210C"/>
    <w:rsid w:val="007B49E8"/>
    <w:rsid w:val="007D28D9"/>
    <w:rsid w:val="00845DE7"/>
    <w:rsid w:val="0089756A"/>
    <w:rsid w:val="008B21D0"/>
    <w:rsid w:val="008F310E"/>
    <w:rsid w:val="00912AE7"/>
    <w:rsid w:val="00924801"/>
    <w:rsid w:val="00932D32"/>
    <w:rsid w:val="00953E6F"/>
    <w:rsid w:val="00A95912"/>
    <w:rsid w:val="00AC7EDB"/>
    <w:rsid w:val="00B829DB"/>
    <w:rsid w:val="00BA0D33"/>
    <w:rsid w:val="00BA20D5"/>
    <w:rsid w:val="00C22D03"/>
    <w:rsid w:val="00C45B5A"/>
    <w:rsid w:val="00C4702C"/>
    <w:rsid w:val="00C479D5"/>
    <w:rsid w:val="00C66DD6"/>
    <w:rsid w:val="00C67B2B"/>
    <w:rsid w:val="00C7058A"/>
    <w:rsid w:val="00D9163D"/>
    <w:rsid w:val="00DD69BF"/>
    <w:rsid w:val="00E37D74"/>
    <w:rsid w:val="00E9374F"/>
    <w:rsid w:val="00EA1DB1"/>
    <w:rsid w:val="00EB6A9B"/>
    <w:rsid w:val="00EF3CC4"/>
    <w:rsid w:val="00F02943"/>
    <w:rsid w:val="00FB453D"/>
    <w:rsid w:val="00FE062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7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9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943"/>
    <w:rPr>
      <w:rFonts w:ascii="Tahoma" w:hAnsi="Tahoma" w:cs="Tahoma"/>
      <w:sz w:val="16"/>
      <w:szCs w:val="16"/>
    </w:rPr>
  </w:style>
  <w:style w:type="paragraph" w:styleId="Header">
    <w:name w:val="header"/>
    <w:basedOn w:val="Normal"/>
    <w:link w:val="HeaderChar"/>
    <w:uiPriority w:val="99"/>
    <w:unhideWhenUsed/>
    <w:rsid w:val="00F02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943"/>
  </w:style>
  <w:style w:type="paragraph" w:styleId="Footer">
    <w:name w:val="footer"/>
    <w:basedOn w:val="Normal"/>
    <w:link w:val="FooterChar"/>
    <w:uiPriority w:val="99"/>
    <w:unhideWhenUsed/>
    <w:rsid w:val="00F02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943"/>
  </w:style>
  <w:style w:type="paragraph" w:styleId="Quote">
    <w:name w:val="Quote"/>
    <w:basedOn w:val="Normal"/>
    <w:next w:val="Normal"/>
    <w:link w:val="QuoteChar"/>
    <w:uiPriority w:val="29"/>
    <w:qFormat/>
    <w:rsid w:val="000F5F48"/>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0F5F48"/>
    <w:rPr>
      <w:rFonts w:eastAsiaTheme="minorEastAsia"/>
      <w:i/>
      <w:iCs/>
      <w:color w:val="000000" w:themeColor="text1"/>
      <w:lang w:val="en-US" w:eastAsia="ja-JP"/>
    </w:rPr>
  </w:style>
  <w:style w:type="paragraph" w:styleId="ListParagraph">
    <w:name w:val="List Paragraph"/>
    <w:basedOn w:val="Normal"/>
    <w:uiPriority w:val="34"/>
    <w:qFormat/>
    <w:rsid w:val="000F5F48"/>
    <w:pPr>
      <w:ind w:left="720"/>
      <w:contextualSpacing/>
    </w:pPr>
  </w:style>
  <w:style w:type="paragraph" w:customStyle="1" w:styleId="Level1">
    <w:name w:val="Level 1"/>
    <w:basedOn w:val="Normal"/>
    <w:rsid w:val="007434D8"/>
    <w:pPr>
      <w:widowControl w:val="0"/>
      <w:numPr>
        <w:numId w:val="11"/>
      </w:numPr>
      <w:spacing w:after="0" w:line="240" w:lineRule="auto"/>
      <w:ind w:left="720" w:hanging="720"/>
      <w:outlineLvl w:val="0"/>
    </w:pPr>
    <w:rPr>
      <w:rFonts w:ascii="Times New Roman" w:eastAsia="Times New Roman" w:hAnsi="Times New Roman" w:cs="Times New Roman"/>
      <w:snapToGrid w:val="0"/>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9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943"/>
    <w:rPr>
      <w:rFonts w:ascii="Tahoma" w:hAnsi="Tahoma" w:cs="Tahoma"/>
      <w:sz w:val="16"/>
      <w:szCs w:val="16"/>
    </w:rPr>
  </w:style>
  <w:style w:type="paragraph" w:styleId="Header">
    <w:name w:val="header"/>
    <w:basedOn w:val="Normal"/>
    <w:link w:val="HeaderChar"/>
    <w:uiPriority w:val="99"/>
    <w:unhideWhenUsed/>
    <w:rsid w:val="00F02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943"/>
  </w:style>
  <w:style w:type="paragraph" w:styleId="Footer">
    <w:name w:val="footer"/>
    <w:basedOn w:val="Normal"/>
    <w:link w:val="FooterChar"/>
    <w:uiPriority w:val="99"/>
    <w:unhideWhenUsed/>
    <w:rsid w:val="00F02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943"/>
  </w:style>
  <w:style w:type="paragraph" w:styleId="Quote">
    <w:name w:val="Quote"/>
    <w:basedOn w:val="Normal"/>
    <w:next w:val="Normal"/>
    <w:link w:val="QuoteChar"/>
    <w:uiPriority w:val="29"/>
    <w:qFormat/>
    <w:rsid w:val="000F5F48"/>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0F5F48"/>
    <w:rPr>
      <w:rFonts w:eastAsiaTheme="minorEastAsia"/>
      <w:i/>
      <w:iCs/>
      <w:color w:val="000000" w:themeColor="text1"/>
      <w:lang w:val="en-US" w:eastAsia="ja-JP"/>
    </w:rPr>
  </w:style>
  <w:style w:type="paragraph" w:styleId="ListParagraph">
    <w:name w:val="List Paragraph"/>
    <w:basedOn w:val="Normal"/>
    <w:uiPriority w:val="34"/>
    <w:qFormat/>
    <w:rsid w:val="000F5F4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0A7403-CD9D-403B-969E-CABDB3BC5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1382</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Lesson Plan: Unit 3 – Canada’s Coming of Age: 1945-1970</vt:lpstr>
    </vt:vector>
  </TitlesOfParts>
  <Company/>
  <LinksUpToDate>false</LinksUpToDate>
  <CharactersWithSpaces>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Unit 3 – Canada’s Coming of Age: 1945-1970</dc:title>
  <dc:creator>Shalena</dc:creator>
  <cp:lastModifiedBy>a l l i s o n</cp:lastModifiedBy>
  <cp:revision>2</cp:revision>
  <cp:lastPrinted>2010-10-23T23:09:00Z</cp:lastPrinted>
  <dcterms:created xsi:type="dcterms:W3CDTF">2010-11-02T23:58:00Z</dcterms:created>
  <dcterms:modified xsi:type="dcterms:W3CDTF">2010-11-02T23:58:00Z</dcterms:modified>
</cp:coreProperties>
</file>